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9FCBE" w14:textId="087D28D0" w:rsidR="00C3060E" w:rsidRPr="005F2E3D" w:rsidRDefault="00AD5B2C" w:rsidP="00AD5B2C">
      <w:pPr>
        <w:tabs>
          <w:tab w:val="left" w:pos="1560"/>
          <w:tab w:val="left" w:pos="2835"/>
        </w:tabs>
        <w:ind w:right="-178"/>
        <w:rPr>
          <w:rFonts w:ascii="Trebuchet MS" w:hAnsi="Trebuchet MS" w:cs="Arial"/>
          <w:b/>
          <w:i/>
          <w:sz w:val="20"/>
          <w:szCs w:val="20"/>
        </w:rPr>
      </w:pPr>
      <w:r>
        <w:rPr>
          <w:rFonts w:ascii="Trebuchet MS" w:hAnsi="Trebuchet MS" w:cs="Arial"/>
          <w:b/>
          <w:i/>
          <w:sz w:val="20"/>
          <w:szCs w:val="20"/>
        </w:rPr>
        <w:tab/>
      </w:r>
      <w:r>
        <w:rPr>
          <w:rFonts w:ascii="Trebuchet MS" w:hAnsi="Trebuchet MS" w:cs="Arial"/>
          <w:b/>
          <w:i/>
          <w:sz w:val="20"/>
          <w:szCs w:val="20"/>
        </w:rPr>
        <w:tab/>
      </w:r>
      <w:r>
        <w:rPr>
          <w:rFonts w:ascii="Trebuchet MS" w:hAnsi="Trebuchet MS" w:cs="Arial"/>
          <w:b/>
          <w:i/>
          <w:sz w:val="20"/>
          <w:szCs w:val="20"/>
        </w:rPr>
        <w:tab/>
      </w:r>
      <w:r>
        <w:rPr>
          <w:rFonts w:ascii="Trebuchet MS" w:hAnsi="Trebuchet MS" w:cs="Arial"/>
          <w:b/>
          <w:i/>
          <w:sz w:val="20"/>
          <w:szCs w:val="20"/>
        </w:rPr>
        <w:tab/>
      </w:r>
      <w:r>
        <w:rPr>
          <w:rFonts w:ascii="Trebuchet MS" w:hAnsi="Trebuchet MS" w:cs="Arial"/>
          <w:b/>
          <w:i/>
          <w:sz w:val="20"/>
          <w:szCs w:val="20"/>
        </w:rPr>
        <w:tab/>
      </w:r>
      <w:r>
        <w:rPr>
          <w:rFonts w:ascii="Trebuchet MS" w:hAnsi="Trebuchet MS" w:cs="Arial"/>
          <w:b/>
          <w:i/>
          <w:sz w:val="20"/>
          <w:szCs w:val="20"/>
        </w:rPr>
        <w:tab/>
      </w:r>
      <w:r w:rsidR="002652EE" w:rsidRPr="005F2E3D">
        <w:rPr>
          <w:rFonts w:ascii="Trebuchet MS" w:hAnsi="Trebuchet MS" w:cs="Arial"/>
          <w:b/>
          <w:i/>
          <w:sz w:val="20"/>
          <w:szCs w:val="20"/>
        </w:rPr>
        <w:t xml:space="preserve">Pirkimo </w:t>
      </w:r>
      <w:r w:rsidR="00C3060E" w:rsidRPr="005F2E3D">
        <w:rPr>
          <w:rFonts w:ascii="Trebuchet MS" w:hAnsi="Trebuchet MS" w:cs="Arial"/>
          <w:b/>
          <w:i/>
          <w:sz w:val="20"/>
          <w:szCs w:val="20"/>
        </w:rPr>
        <w:t xml:space="preserve">sąlygų </w:t>
      </w:r>
      <w:r w:rsidR="00897F02" w:rsidRPr="005F2E3D">
        <w:rPr>
          <w:rFonts w:ascii="Trebuchet MS" w:hAnsi="Trebuchet MS" w:cs="Arial"/>
          <w:b/>
          <w:i/>
          <w:sz w:val="20"/>
          <w:szCs w:val="20"/>
        </w:rPr>
        <w:t>6</w:t>
      </w:r>
      <w:r w:rsidR="00C3060E" w:rsidRPr="005F2E3D">
        <w:rPr>
          <w:rFonts w:ascii="Trebuchet MS" w:hAnsi="Trebuchet MS" w:cs="Arial"/>
          <w:b/>
          <w:i/>
          <w:sz w:val="20"/>
          <w:szCs w:val="20"/>
        </w:rPr>
        <w:t xml:space="preserve"> priedas</w:t>
      </w:r>
    </w:p>
    <w:p w14:paraId="64B1F15E" w14:textId="77777777" w:rsidR="00C3060E" w:rsidRPr="005F2E3D" w:rsidRDefault="00C3060E" w:rsidP="00C3060E">
      <w:pPr>
        <w:ind w:firstLine="709"/>
        <w:jc w:val="center"/>
        <w:rPr>
          <w:rFonts w:ascii="Trebuchet MS" w:eastAsia="Cambria" w:hAnsi="Trebuchet MS" w:cs="Arial"/>
          <w:b/>
          <w:sz w:val="20"/>
          <w:szCs w:val="20"/>
        </w:rPr>
      </w:pPr>
    </w:p>
    <w:p w14:paraId="19859604" w14:textId="3D61DDD0" w:rsidR="00C3060E" w:rsidRPr="005F2E3D" w:rsidRDefault="007B44A1" w:rsidP="00C3060E">
      <w:pPr>
        <w:ind w:firstLine="709"/>
        <w:jc w:val="center"/>
        <w:rPr>
          <w:rFonts w:ascii="Trebuchet MS" w:hAnsi="Trebuchet MS" w:cs="Arial"/>
          <w:b/>
          <w:sz w:val="20"/>
          <w:szCs w:val="20"/>
        </w:rPr>
      </w:pPr>
      <w:r w:rsidRPr="005F2E3D">
        <w:rPr>
          <w:rFonts w:ascii="Trebuchet MS" w:eastAsia="Cambria" w:hAnsi="Trebuchet MS" w:cs="Arial"/>
          <w:b/>
          <w:sz w:val="20"/>
          <w:szCs w:val="20"/>
        </w:rPr>
        <w:t xml:space="preserve">PAŠALINIMO PAGRINDAI IR </w:t>
      </w:r>
      <w:r w:rsidR="00C3060E" w:rsidRPr="005F2E3D">
        <w:rPr>
          <w:rFonts w:ascii="Trebuchet MS" w:eastAsia="Cambria" w:hAnsi="Trebuchet MS" w:cs="Arial"/>
          <w:b/>
          <w:sz w:val="20"/>
          <w:szCs w:val="20"/>
        </w:rPr>
        <w:t>KVALIFIKACIJOS REIKALAVIMAI</w:t>
      </w:r>
    </w:p>
    <w:p w14:paraId="34D8DC63" w14:textId="77777777" w:rsidR="00C3060E" w:rsidRPr="005F2E3D" w:rsidRDefault="00C3060E" w:rsidP="00AC5EC5">
      <w:pPr>
        <w:ind w:firstLine="709"/>
        <w:jc w:val="both"/>
        <w:rPr>
          <w:rFonts w:ascii="Trebuchet MS" w:hAnsi="Trebuchet MS" w:cs="Arial"/>
          <w:sz w:val="20"/>
          <w:szCs w:val="20"/>
        </w:rPr>
      </w:pPr>
    </w:p>
    <w:p w14:paraId="7E8B9FFF" w14:textId="74BB3A8F" w:rsidR="007B44A1" w:rsidRPr="005F2E3D" w:rsidRDefault="007B44A1" w:rsidP="007B44A1">
      <w:pPr>
        <w:pStyle w:val="ListParagraph"/>
        <w:numPr>
          <w:ilvl w:val="0"/>
          <w:numId w:val="7"/>
        </w:numPr>
        <w:tabs>
          <w:tab w:val="left" w:pos="993"/>
        </w:tabs>
        <w:ind w:left="0" w:firstLine="567"/>
        <w:jc w:val="both"/>
        <w:rPr>
          <w:rFonts w:ascii="Trebuchet MS" w:hAnsi="Trebuchet MS" w:cs="Arial"/>
          <w:sz w:val="20"/>
          <w:szCs w:val="20"/>
        </w:rPr>
      </w:pPr>
      <w:bookmarkStart w:id="0" w:name="_Ref508633931"/>
      <w:r w:rsidRPr="005F2E3D">
        <w:rPr>
          <w:rFonts w:ascii="Trebuchet MS" w:hAnsi="Trebuchet MS" w:cs="Arial"/>
          <w:sz w:val="20"/>
          <w:szCs w:val="20"/>
        </w:rPr>
        <w:t xml:space="preserve">Tiekėjo, pageidaujančio dalyvauti Pirkime ir būti pakviestam pateikti </w:t>
      </w:r>
      <w:r w:rsidR="00FC5011" w:rsidRPr="005F2E3D">
        <w:rPr>
          <w:rFonts w:ascii="Trebuchet MS" w:hAnsi="Trebuchet MS" w:cs="Arial"/>
          <w:sz w:val="20"/>
          <w:szCs w:val="20"/>
        </w:rPr>
        <w:t xml:space="preserve">Pirminį </w:t>
      </w:r>
      <w:r w:rsidRPr="005F2E3D">
        <w:rPr>
          <w:rFonts w:ascii="Trebuchet MS" w:hAnsi="Trebuchet MS" w:cs="Arial"/>
          <w:sz w:val="20"/>
          <w:szCs w:val="20"/>
        </w:rPr>
        <w:t xml:space="preserve">pasiūlymą, dalyvauti derybose ir siekti sudaryti </w:t>
      </w:r>
      <w:r w:rsidR="00FC5011" w:rsidRPr="005F2E3D">
        <w:rPr>
          <w:rFonts w:ascii="Trebuchet MS" w:hAnsi="Trebuchet MS" w:cs="Arial"/>
          <w:sz w:val="20"/>
          <w:szCs w:val="20"/>
        </w:rPr>
        <w:t>P</w:t>
      </w:r>
      <w:r w:rsidRPr="005F2E3D">
        <w:rPr>
          <w:rFonts w:ascii="Trebuchet MS" w:hAnsi="Trebuchet MS" w:cs="Arial"/>
          <w:sz w:val="20"/>
          <w:szCs w:val="20"/>
        </w:rPr>
        <w:t xml:space="preserve">irkimo sutartį, atžvilgiu turi nebūti </w:t>
      </w:r>
      <w:r w:rsidR="00FC5011" w:rsidRPr="005F2E3D">
        <w:rPr>
          <w:rFonts w:ascii="Trebuchet MS" w:hAnsi="Trebuchet MS" w:cs="Arial"/>
          <w:sz w:val="20"/>
          <w:szCs w:val="20"/>
        </w:rPr>
        <w:t>T</w:t>
      </w:r>
      <w:r w:rsidRPr="005F2E3D">
        <w:rPr>
          <w:rFonts w:ascii="Trebuchet MS" w:hAnsi="Trebuchet MS" w:cs="Arial"/>
          <w:sz w:val="20"/>
          <w:szCs w:val="20"/>
        </w:rPr>
        <w:t>iekėjų pašalinimo pagrindų (1 lentelė)</w:t>
      </w:r>
      <w:r w:rsidR="00FC5011" w:rsidRPr="005F2E3D">
        <w:rPr>
          <w:rFonts w:ascii="Trebuchet MS" w:hAnsi="Trebuchet MS" w:cs="Arial"/>
          <w:sz w:val="20"/>
          <w:szCs w:val="20"/>
        </w:rPr>
        <w:t xml:space="preserve"> ir</w:t>
      </w:r>
      <w:r w:rsidRPr="005F2E3D">
        <w:rPr>
          <w:rFonts w:ascii="Trebuchet MS" w:hAnsi="Trebuchet MS" w:cs="Arial"/>
          <w:sz w:val="20"/>
          <w:szCs w:val="20"/>
        </w:rPr>
        <w:t xml:space="preserve"> jis turi atitikti Perkančiojo subjekto keliamus kvalifikacijos reikalavimus (2 lentelė)</w:t>
      </w:r>
      <w:r w:rsidR="00FC5011" w:rsidRPr="005F2E3D">
        <w:rPr>
          <w:rFonts w:ascii="Trebuchet MS" w:hAnsi="Trebuchet MS" w:cs="Arial"/>
          <w:sz w:val="20"/>
          <w:szCs w:val="20"/>
        </w:rPr>
        <w:t>.</w:t>
      </w:r>
      <w:bookmarkEnd w:id="0"/>
    </w:p>
    <w:p w14:paraId="4D85F844" w14:textId="69DE9B4A" w:rsidR="00FC5011" w:rsidRDefault="002C4DC3" w:rsidP="007B44A1">
      <w:pPr>
        <w:pStyle w:val="ListParagraph"/>
        <w:numPr>
          <w:ilvl w:val="0"/>
          <w:numId w:val="7"/>
        </w:numPr>
        <w:tabs>
          <w:tab w:val="left" w:pos="993"/>
        </w:tabs>
        <w:ind w:left="0" w:firstLine="567"/>
        <w:jc w:val="both"/>
        <w:rPr>
          <w:rFonts w:ascii="Trebuchet MS" w:hAnsi="Trebuchet MS" w:cs="Arial"/>
          <w:sz w:val="20"/>
          <w:szCs w:val="20"/>
        </w:rPr>
      </w:pPr>
      <w:r w:rsidRPr="005F2E3D">
        <w:rPr>
          <w:rFonts w:ascii="Trebuchet MS" w:hAnsi="Trebuchet MS" w:cs="Arial"/>
          <w:sz w:val="20"/>
          <w:szCs w:val="20"/>
        </w:rPr>
        <w:t xml:space="preserve">Pagrįsdamas savo atitikimą </w:t>
      </w:r>
      <w:r w:rsidRPr="005F2E3D">
        <w:rPr>
          <w:rFonts w:ascii="Trebuchet MS" w:hAnsi="Trebuchet MS" w:cs="Arial"/>
          <w:sz w:val="20"/>
          <w:szCs w:val="20"/>
        </w:rPr>
        <w:fldChar w:fldCharType="begin"/>
      </w:r>
      <w:r w:rsidRPr="005F2E3D">
        <w:rPr>
          <w:rFonts w:ascii="Trebuchet MS" w:hAnsi="Trebuchet MS" w:cs="Arial"/>
          <w:sz w:val="20"/>
          <w:szCs w:val="20"/>
        </w:rPr>
        <w:instrText xml:space="preserve"> REF _Ref508633931 \r \h </w:instrText>
      </w:r>
      <w:r w:rsidR="002E4711" w:rsidRPr="005F2E3D">
        <w:rPr>
          <w:rFonts w:ascii="Trebuchet MS" w:hAnsi="Trebuchet MS" w:cs="Arial"/>
          <w:sz w:val="20"/>
          <w:szCs w:val="20"/>
        </w:rPr>
        <w:instrText xml:space="preserve"> \* MERGEFORMAT </w:instrText>
      </w:r>
      <w:r w:rsidRPr="005F2E3D">
        <w:rPr>
          <w:rFonts w:ascii="Trebuchet MS" w:hAnsi="Trebuchet MS" w:cs="Arial"/>
          <w:sz w:val="20"/>
          <w:szCs w:val="20"/>
        </w:rPr>
      </w:r>
      <w:r w:rsidRPr="005F2E3D">
        <w:rPr>
          <w:rFonts w:ascii="Trebuchet MS" w:hAnsi="Trebuchet MS" w:cs="Arial"/>
          <w:sz w:val="20"/>
          <w:szCs w:val="20"/>
        </w:rPr>
        <w:fldChar w:fldCharType="separate"/>
      </w:r>
      <w:r w:rsidR="00E92A44">
        <w:rPr>
          <w:rFonts w:ascii="Trebuchet MS" w:hAnsi="Trebuchet MS" w:cs="Arial"/>
          <w:sz w:val="20"/>
          <w:szCs w:val="20"/>
        </w:rPr>
        <w:t>1</w:t>
      </w:r>
      <w:r w:rsidRPr="005F2E3D">
        <w:rPr>
          <w:rFonts w:ascii="Trebuchet MS" w:hAnsi="Trebuchet MS" w:cs="Arial"/>
          <w:sz w:val="20"/>
          <w:szCs w:val="20"/>
        </w:rPr>
        <w:fldChar w:fldCharType="end"/>
      </w:r>
      <w:r w:rsidRPr="005F2E3D">
        <w:rPr>
          <w:rFonts w:ascii="Trebuchet MS" w:hAnsi="Trebuchet MS" w:cs="Arial"/>
          <w:sz w:val="20"/>
          <w:szCs w:val="20"/>
        </w:rPr>
        <w:t> punkte nurodytiems reikalavimams, kartu su Paraiška Tiekėjas turi pateikti tik EBVPD. Perkantysis subjektas turi teisę bet kuriame Pirkimo procedūrų etape paprašyti Tiekėjo pateikti visus ar dalį dokumentų, kurie pagrindžia Tiekėjo atitikimą nustatytiems reikalavimams ir yra nurodyti dešiniajame žemiau pateiktų lentelių stulpelyje, ir Tiekėjas privalo per nustatytą terminą šiuos dokumentus pateikti. P</w:t>
      </w:r>
      <w:r w:rsidR="00C45834" w:rsidRPr="005F2E3D">
        <w:rPr>
          <w:rFonts w:ascii="Trebuchet MS" w:hAnsi="Trebuchet MS" w:cs="Arial"/>
          <w:sz w:val="20"/>
          <w:szCs w:val="20"/>
        </w:rPr>
        <w:t>r</w:t>
      </w:r>
      <w:r w:rsidRPr="005F2E3D">
        <w:rPr>
          <w:rFonts w:ascii="Trebuchet MS" w:hAnsi="Trebuchet MS" w:cs="Arial"/>
          <w:sz w:val="20"/>
          <w:szCs w:val="20"/>
        </w:rPr>
        <w:t xml:space="preserve">ieš paskelbiant Tiekėją Pirkimą laimėjusiu Dalyviu, Perkantysis subjektas pareikalaus </w:t>
      </w:r>
      <w:r w:rsidR="00207B65" w:rsidRPr="005F2E3D">
        <w:rPr>
          <w:rFonts w:ascii="Trebuchet MS" w:hAnsi="Trebuchet MS" w:cs="Arial"/>
          <w:sz w:val="20"/>
          <w:szCs w:val="20"/>
        </w:rPr>
        <w:t>T</w:t>
      </w:r>
      <w:r w:rsidRPr="005F2E3D">
        <w:rPr>
          <w:rFonts w:ascii="Trebuchet MS" w:hAnsi="Trebuchet MS" w:cs="Arial"/>
          <w:sz w:val="20"/>
          <w:szCs w:val="20"/>
        </w:rPr>
        <w:t xml:space="preserve">iekėjo pateikti šiuos dokumentus (išskyrus atvejus, kai atitinkami dokumentai buvo pateikti anksčiau, arba šių dokumentų pateikti nereikia </w:t>
      </w:r>
      <w:r w:rsidR="00A85969" w:rsidRPr="005F2E3D">
        <w:rPr>
          <w:rFonts w:ascii="Trebuchet MS" w:hAnsi="Trebuchet MS" w:cs="Arial"/>
          <w:sz w:val="20"/>
          <w:szCs w:val="20"/>
        </w:rPr>
        <w:t xml:space="preserve">Pirkimo dokumentuose </w:t>
      </w:r>
      <w:r w:rsidRPr="005F2E3D">
        <w:rPr>
          <w:rFonts w:ascii="Trebuchet MS" w:hAnsi="Trebuchet MS" w:cs="Arial"/>
          <w:sz w:val="20"/>
          <w:szCs w:val="20"/>
        </w:rPr>
        <w:t>nustatytais atvejais).</w:t>
      </w:r>
    </w:p>
    <w:p w14:paraId="7BCD8FAF" w14:textId="77777777" w:rsidR="00955118" w:rsidRPr="005F2E3D" w:rsidRDefault="00955118" w:rsidP="009E0EFE">
      <w:pPr>
        <w:pStyle w:val="ListParagraph"/>
        <w:tabs>
          <w:tab w:val="left" w:pos="993"/>
        </w:tabs>
        <w:ind w:left="567"/>
        <w:jc w:val="both"/>
        <w:rPr>
          <w:rFonts w:ascii="Trebuchet MS" w:hAnsi="Trebuchet MS" w:cs="Arial"/>
          <w:sz w:val="20"/>
          <w:szCs w:val="20"/>
        </w:rPr>
      </w:pPr>
    </w:p>
    <w:p w14:paraId="279221A5" w14:textId="77777777" w:rsidR="00914E10" w:rsidRPr="005F2E3D" w:rsidRDefault="00914E10" w:rsidP="007B44A1">
      <w:pPr>
        <w:pStyle w:val="ListParagraph"/>
        <w:numPr>
          <w:ilvl w:val="0"/>
          <w:numId w:val="7"/>
        </w:numPr>
        <w:tabs>
          <w:tab w:val="left" w:pos="993"/>
        </w:tabs>
        <w:ind w:left="0" w:firstLine="567"/>
        <w:jc w:val="both"/>
        <w:rPr>
          <w:rFonts w:ascii="Trebuchet MS" w:hAnsi="Trebuchet MS" w:cs="Arial"/>
          <w:b/>
          <w:sz w:val="20"/>
          <w:szCs w:val="20"/>
        </w:rPr>
      </w:pPr>
      <w:bookmarkStart w:id="1" w:name="_Ref508634256"/>
      <w:r w:rsidRPr="005F2E3D">
        <w:rPr>
          <w:rFonts w:ascii="Trebuchet MS" w:hAnsi="Trebuchet MS" w:cs="Arial"/>
          <w:b/>
          <w:sz w:val="20"/>
          <w:szCs w:val="20"/>
        </w:rPr>
        <w:t>1 lentelė: Tiekėjų pašalinimo pagrindai:</w:t>
      </w:r>
      <w:bookmarkEnd w:id="1"/>
    </w:p>
    <w:tbl>
      <w:tblPr>
        <w:tblStyle w:val="TableGrid"/>
        <w:tblW w:w="5000" w:type="pct"/>
        <w:tblInd w:w="-5" w:type="dxa"/>
        <w:tblLayout w:type="fixed"/>
        <w:tblLook w:val="04A0" w:firstRow="1" w:lastRow="0" w:firstColumn="1" w:lastColumn="0" w:noHBand="0" w:noVBand="1"/>
      </w:tblPr>
      <w:tblGrid>
        <w:gridCol w:w="638"/>
        <w:gridCol w:w="5187"/>
        <w:gridCol w:w="4370"/>
      </w:tblGrid>
      <w:tr w:rsidR="00C3060E" w:rsidRPr="005F2E3D" w14:paraId="09DE56C1" w14:textId="77777777" w:rsidTr="00914E10">
        <w:trPr>
          <w:trHeight w:val="621"/>
          <w:tblHeader/>
        </w:trPr>
        <w:tc>
          <w:tcPr>
            <w:tcW w:w="313" w:type="pct"/>
            <w:vAlign w:val="center"/>
          </w:tcPr>
          <w:p w14:paraId="2C2181B9" w14:textId="77777777" w:rsidR="00C3060E" w:rsidRPr="005F2E3D" w:rsidRDefault="00C3060E" w:rsidP="00763940">
            <w:pPr>
              <w:pStyle w:val="ListParagraph"/>
              <w:tabs>
                <w:tab w:val="left" w:pos="567"/>
              </w:tabs>
              <w:ind w:left="0"/>
              <w:jc w:val="center"/>
              <w:rPr>
                <w:rFonts w:ascii="Trebuchet MS" w:hAnsi="Trebuchet MS" w:cs="Arial"/>
                <w:b/>
                <w:bCs/>
                <w:iCs/>
                <w:sz w:val="20"/>
                <w:szCs w:val="20"/>
              </w:rPr>
            </w:pPr>
            <w:r w:rsidRPr="005F2E3D">
              <w:rPr>
                <w:rFonts w:ascii="Trebuchet MS" w:hAnsi="Trebuchet MS" w:cs="Arial"/>
                <w:b/>
                <w:bCs/>
                <w:iCs/>
                <w:sz w:val="20"/>
                <w:szCs w:val="20"/>
              </w:rPr>
              <w:t>Eil</w:t>
            </w:r>
            <w:r w:rsidR="00F932D5" w:rsidRPr="005F2E3D">
              <w:rPr>
                <w:rFonts w:ascii="Trebuchet MS" w:hAnsi="Trebuchet MS" w:cs="Arial"/>
                <w:b/>
                <w:bCs/>
                <w:iCs/>
                <w:sz w:val="20"/>
                <w:szCs w:val="20"/>
              </w:rPr>
              <w:t>.</w:t>
            </w:r>
            <w:r w:rsidRPr="005F2E3D">
              <w:rPr>
                <w:rFonts w:ascii="Trebuchet MS" w:hAnsi="Trebuchet MS" w:cs="Arial"/>
                <w:b/>
                <w:bCs/>
                <w:iCs/>
                <w:sz w:val="20"/>
                <w:szCs w:val="20"/>
              </w:rPr>
              <w:t xml:space="preserve"> Nr.</w:t>
            </w:r>
          </w:p>
        </w:tc>
        <w:tc>
          <w:tcPr>
            <w:tcW w:w="2544" w:type="pct"/>
            <w:vAlign w:val="center"/>
          </w:tcPr>
          <w:p w14:paraId="1C7A5453" w14:textId="77777777" w:rsidR="00C3060E" w:rsidRPr="005F2E3D" w:rsidRDefault="00C3060E" w:rsidP="00763940">
            <w:pPr>
              <w:pStyle w:val="ListParagraph"/>
              <w:tabs>
                <w:tab w:val="left" w:pos="567"/>
              </w:tabs>
              <w:ind w:left="0"/>
              <w:jc w:val="center"/>
              <w:rPr>
                <w:rFonts w:ascii="Trebuchet MS" w:hAnsi="Trebuchet MS" w:cs="Arial"/>
                <w:b/>
                <w:bCs/>
                <w:iCs/>
                <w:sz w:val="20"/>
                <w:szCs w:val="20"/>
              </w:rPr>
            </w:pPr>
            <w:r w:rsidRPr="005F2E3D">
              <w:rPr>
                <w:rFonts w:ascii="Trebuchet MS" w:hAnsi="Trebuchet MS" w:cs="Arial"/>
                <w:b/>
                <w:bCs/>
                <w:iCs/>
                <w:sz w:val="20"/>
                <w:szCs w:val="20"/>
              </w:rPr>
              <w:t>Reikalavimas</w:t>
            </w:r>
          </w:p>
        </w:tc>
        <w:tc>
          <w:tcPr>
            <w:tcW w:w="2143" w:type="pct"/>
            <w:vAlign w:val="center"/>
          </w:tcPr>
          <w:p w14:paraId="1C01BDE2" w14:textId="77777777" w:rsidR="00C3060E" w:rsidRPr="005F2E3D" w:rsidRDefault="00E67155" w:rsidP="00763940">
            <w:pPr>
              <w:tabs>
                <w:tab w:val="left" w:pos="851"/>
              </w:tabs>
              <w:ind w:left="142"/>
              <w:contextualSpacing/>
              <w:jc w:val="center"/>
              <w:rPr>
                <w:rFonts w:ascii="Trebuchet MS" w:hAnsi="Trebuchet MS" w:cs="Arial"/>
                <w:b/>
                <w:bCs/>
                <w:iCs/>
                <w:sz w:val="20"/>
                <w:szCs w:val="20"/>
              </w:rPr>
            </w:pPr>
            <w:r w:rsidRPr="005F2E3D">
              <w:rPr>
                <w:rFonts w:ascii="Trebuchet MS" w:hAnsi="Trebuchet MS" w:cs="Arial"/>
                <w:b/>
                <w:bCs/>
                <w:iCs/>
                <w:sz w:val="20"/>
                <w:szCs w:val="20"/>
              </w:rPr>
              <w:t>Pateikiami dokumentai</w:t>
            </w:r>
          </w:p>
        </w:tc>
      </w:tr>
      <w:tr w:rsidR="00C3060E" w:rsidRPr="005F2E3D" w14:paraId="63E90386" w14:textId="77777777" w:rsidTr="00914E10">
        <w:tc>
          <w:tcPr>
            <w:tcW w:w="313" w:type="pct"/>
          </w:tcPr>
          <w:p w14:paraId="31B2E0D0" w14:textId="77777777" w:rsidR="00C3060E" w:rsidRPr="005F2E3D" w:rsidRDefault="00C3060E" w:rsidP="00914E10">
            <w:pPr>
              <w:pStyle w:val="ListParagraph"/>
              <w:numPr>
                <w:ilvl w:val="1"/>
                <w:numId w:val="7"/>
              </w:numPr>
              <w:tabs>
                <w:tab w:val="left" w:pos="567"/>
              </w:tabs>
              <w:ind w:hanging="1064"/>
              <w:jc w:val="both"/>
              <w:rPr>
                <w:rFonts w:ascii="Trebuchet MS" w:hAnsi="Trebuchet MS" w:cs="Arial"/>
                <w:bCs/>
                <w:iCs/>
                <w:sz w:val="20"/>
                <w:szCs w:val="20"/>
              </w:rPr>
            </w:pPr>
            <w:bookmarkStart w:id="2" w:name="_Ref508634141"/>
          </w:p>
        </w:tc>
        <w:bookmarkEnd w:id="2"/>
        <w:tc>
          <w:tcPr>
            <w:tcW w:w="2544" w:type="pct"/>
          </w:tcPr>
          <w:p w14:paraId="366755F8" w14:textId="77777777" w:rsidR="00F932D5" w:rsidRPr="005F2E3D" w:rsidRDefault="00F932D5" w:rsidP="00F932D5">
            <w:pPr>
              <w:tabs>
                <w:tab w:val="left" w:pos="851"/>
              </w:tabs>
              <w:contextualSpacing/>
              <w:jc w:val="both"/>
              <w:rPr>
                <w:rFonts w:ascii="Trebuchet MS" w:hAnsi="Trebuchet MS" w:cs="Arial"/>
                <w:bCs/>
                <w:iCs/>
                <w:sz w:val="20"/>
                <w:szCs w:val="20"/>
              </w:rPr>
            </w:pPr>
            <w:r w:rsidRPr="005F2E3D">
              <w:rPr>
                <w:rFonts w:ascii="Trebuchet MS" w:hAnsi="Trebuchet MS" w:cs="Arial"/>
                <w:bCs/>
                <w:iCs/>
                <w:sz w:val="20"/>
                <w:szCs w:val="20"/>
              </w:rPr>
              <w:t>Dėl:</w:t>
            </w:r>
          </w:p>
          <w:p w14:paraId="3559CCBB" w14:textId="77777777" w:rsidR="00F932D5" w:rsidRPr="005F2E3D" w:rsidRDefault="00F932D5" w:rsidP="00F932D5">
            <w:pPr>
              <w:tabs>
                <w:tab w:val="left" w:pos="851"/>
              </w:tabs>
              <w:contextualSpacing/>
              <w:jc w:val="both"/>
              <w:rPr>
                <w:rFonts w:ascii="Trebuchet MS" w:hAnsi="Trebuchet MS" w:cs="Arial"/>
                <w:bCs/>
                <w:iCs/>
                <w:sz w:val="20"/>
                <w:szCs w:val="20"/>
              </w:rPr>
            </w:pPr>
            <w:r w:rsidRPr="005F2E3D">
              <w:rPr>
                <w:rFonts w:ascii="Trebuchet MS" w:hAnsi="Trebuchet MS" w:cs="Arial"/>
                <w:bCs/>
                <w:iCs/>
                <w:sz w:val="20"/>
                <w:szCs w:val="20"/>
              </w:rPr>
              <w:t>(i) Tiekėjo, kuris yra fizinis asmuo; arba dėl</w:t>
            </w:r>
          </w:p>
          <w:p w14:paraId="51100045" w14:textId="77777777" w:rsidR="00F932D5" w:rsidRPr="005F2E3D" w:rsidRDefault="00F932D5" w:rsidP="00F932D5">
            <w:pPr>
              <w:tabs>
                <w:tab w:val="left" w:pos="851"/>
              </w:tabs>
              <w:contextualSpacing/>
              <w:jc w:val="both"/>
              <w:rPr>
                <w:rFonts w:ascii="Trebuchet MS" w:hAnsi="Trebuchet MS" w:cs="Arial"/>
                <w:bCs/>
                <w:iCs/>
                <w:sz w:val="20"/>
                <w:szCs w:val="20"/>
              </w:rPr>
            </w:pPr>
            <w:r w:rsidRPr="005F2E3D">
              <w:rPr>
                <w:rFonts w:ascii="Trebuchet MS" w:hAnsi="Trebuchet MS" w:cs="Arial"/>
                <w:bCs/>
                <w:iCs/>
                <w:sz w:val="20"/>
                <w:szCs w:val="20"/>
              </w:rPr>
              <w:t>(ii) Tiekėjo, kuris yra juridinis asmuo, kita organizacija ar jos padalinys; arba dėl</w:t>
            </w:r>
          </w:p>
          <w:p w14:paraId="6DE724D7" w14:textId="77777777" w:rsidR="00F932D5" w:rsidRPr="005F2E3D" w:rsidRDefault="00F932D5" w:rsidP="00F932D5">
            <w:pPr>
              <w:tabs>
                <w:tab w:val="left" w:pos="851"/>
              </w:tabs>
              <w:contextualSpacing/>
              <w:jc w:val="both"/>
              <w:rPr>
                <w:rFonts w:ascii="Trebuchet MS" w:hAnsi="Trebuchet MS" w:cs="Arial"/>
                <w:bCs/>
                <w:iCs/>
                <w:sz w:val="20"/>
                <w:szCs w:val="20"/>
              </w:rPr>
            </w:pPr>
            <w:r w:rsidRPr="005F2E3D">
              <w:rPr>
                <w:rFonts w:ascii="Trebuchet MS" w:hAnsi="Trebuchet MS" w:cs="Arial"/>
                <w:bCs/>
                <w:iCs/>
                <w:sz w:val="20"/>
                <w:szCs w:val="20"/>
              </w:rPr>
              <w:t xml:space="preserve">(iii) Tiekėjo, kuris yra juridinis asmuo, kita organizacija ar jos padalinys, vadovo, kito valdymo ar priežiūros organo nario ar kito asmens, turinčio (turinčių) teisę atstovauti </w:t>
            </w:r>
            <w:r w:rsidR="00FA7C4B" w:rsidRPr="005F2E3D">
              <w:rPr>
                <w:rFonts w:ascii="Trebuchet MS" w:hAnsi="Trebuchet MS" w:cs="Arial"/>
                <w:bCs/>
                <w:iCs/>
                <w:sz w:val="20"/>
                <w:szCs w:val="20"/>
              </w:rPr>
              <w:t>T</w:t>
            </w:r>
            <w:r w:rsidRPr="005F2E3D">
              <w:rPr>
                <w:rFonts w:ascii="Trebuchet MS" w:hAnsi="Trebuchet MS" w:cs="Arial"/>
                <w:bCs/>
                <w:iCs/>
                <w:sz w:val="20"/>
                <w:szCs w:val="20"/>
              </w:rPr>
              <w:t xml:space="preserve">iekėjui ar jį kontroliuoti, jo vardu priimti sprendimą, sudaryti sandorį, ar buhalterio (buhalterių) ar kito (kitų) asmens (asmenų), turinčio (turinčių) teisę surašyti ir pasirašyti </w:t>
            </w:r>
            <w:r w:rsidR="00FA7C4B" w:rsidRPr="005F2E3D">
              <w:rPr>
                <w:rFonts w:ascii="Trebuchet MS" w:hAnsi="Trebuchet MS" w:cs="Arial"/>
                <w:bCs/>
                <w:iCs/>
                <w:sz w:val="20"/>
                <w:szCs w:val="20"/>
              </w:rPr>
              <w:t>T</w:t>
            </w:r>
            <w:r w:rsidRPr="005F2E3D">
              <w:rPr>
                <w:rFonts w:ascii="Trebuchet MS" w:hAnsi="Trebuchet MS" w:cs="Arial"/>
                <w:bCs/>
                <w:iCs/>
                <w:sz w:val="20"/>
                <w:szCs w:val="20"/>
              </w:rPr>
              <w:t>iekėjo apskaitos dokumentus,</w:t>
            </w:r>
          </w:p>
          <w:p w14:paraId="577D3AC6" w14:textId="77777777" w:rsidR="00F932D5" w:rsidRPr="005F2E3D" w:rsidRDefault="00F932D5" w:rsidP="00F932D5">
            <w:pPr>
              <w:tabs>
                <w:tab w:val="left" w:pos="851"/>
              </w:tabs>
              <w:contextualSpacing/>
              <w:jc w:val="both"/>
              <w:rPr>
                <w:rFonts w:ascii="Trebuchet MS" w:hAnsi="Trebuchet MS" w:cs="Arial"/>
                <w:bCs/>
                <w:iCs/>
                <w:sz w:val="20"/>
                <w:szCs w:val="20"/>
              </w:rPr>
            </w:pPr>
            <w:r w:rsidRPr="005F2E3D">
              <w:rPr>
                <w:rFonts w:ascii="Trebuchet MS" w:hAnsi="Trebuchet MS" w:cs="Arial"/>
                <w:bCs/>
                <w:iCs/>
                <w:sz w:val="20"/>
                <w:szCs w:val="20"/>
              </w:rPr>
              <w:t>per pastaruosius 5 metus buvo priimtas ir įsiteisėjęs apkaltinamasis teismo nuosprendis ir šis asmuo turi neišnykusį ar nepanaikintą teistumą už šias nusikalstamas veikas:</w:t>
            </w:r>
          </w:p>
          <w:p w14:paraId="7A44A2B4" w14:textId="77777777" w:rsidR="00F932D5" w:rsidRPr="005F2E3D" w:rsidRDefault="00F932D5" w:rsidP="00F932D5">
            <w:pPr>
              <w:tabs>
                <w:tab w:val="left" w:pos="851"/>
              </w:tabs>
              <w:contextualSpacing/>
              <w:jc w:val="both"/>
              <w:rPr>
                <w:rFonts w:ascii="Trebuchet MS" w:hAnsi="Trebuchet MS" w:cs="Arial"/>
                <w:bCs/>
                <w:iCs/>
                <w:sz w:val="20"/>
                <w:szCs w:val="20"/>
              </w:rPr>
            </w:pPr>
            <w:r w:rsidRPr="005F2E3D">
              <w:rPr>
                <w:rFonts w:ascii="Trebuchet MS" w:hAnsi="Trebuchet MS" w:cs="Arial"/>
                <w:bCs/>
                <w:iCs/>
                <w:sz w:val="20"/>
                <w:szCs w:val="20"/>
              </w:rPr>
              <w:t>1) dalyvavimą nusikalstamame susivienijime, jo organizavimą ar vadovavimą jam;</w:t>
            </w:r>
          </w:p>
          <w:p w14:paraId="3622DF5C" w14:textId="77777777" w:rsidR="00F932D5" w:rsidRPr="005F2E3D" w:rsidRDefault="00F932D5" w:rsidP="00F932D5">
            <w:pPr>
              <w:tabs>
                <w:tab w:val="left" w:pos="851"/>
              </w:tabs>
              <w:contextualSpacing/>
              <w:jc w:val="both"/>
              <w:rPr>
                <w:rFonts w:ascii="Trebuchet MS" w:hAnsi="Trebuchet MS" w:cs="Arial"/>
                <w:bCs/>
                <w:iCs/>
                <w:sz w:val="20"/>
                <w:szCs w:val="20"/>
              </w:rPr>
            </w:pPr>
            <w:r w:rsidRPr="005F2E3D">
              <w:rPr>
                <w:rFonts w:ascii="Trebuchet MS" w:hAnsi="Trebuchet MS" w:cs="Arial"/>
                <w:bCs/>
                <w:iCs/>
                <w:sz w:val="20"/>
                <w:szCs w:val="20"/>
              </w:rPr>
              <w:t>2) kyšininkavimą, prekybą poveikiu, papirkimą;</w:t>
            </w:r>
          </w:p>
          <w:p w14:paraId="72DF8B95" w14:textId="77777777" w:rsidR="00F932D5" w:rsidRPr="005F2E3D" w:rsidRDefault="00F932D5" w:rsidP="00F932D5">
            <w:pPr>
              <w:tabs>
                <w:tab w:val="left" w:pos="851"/>
              </w:tabs>
              <w:contextualSpacing/>
              <w:jc w:val="both"/>
              <w:rPr>
                <w:rFonts w:ascii="Trebuchet MS" w:hAnsi="Trebuchet MS" w:cs="Arial"/>
                <w:bCs/>
                <w:iCs/>
                <w:sz w:val="20"/>
                <w:szCs w:val="20"/>
              </w:rPr>
            </w:pPr>
            <w:r w:rsidRPr="005F2E3D">
              <w:rPr>
                <w:rFonts w:ascii="Trebuchet MS" w:hAnsi="Trebuchet MS" w:cs="Arial"/>
                <w:bCs/>
                <w:i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4FAD80E" w14:textId="77777777" w:rsidR="00F932D5" w:rsidRPr="005F2E3D" w:rsidRDefault="00F932D5" w:rsidP="00F932D5">
            <w:pPr>
              <w:tabs>
                <w:tab w:val="left" w:pos="851"/>
              </w:tabs>
              <w:contextualSpacing/>
              <w:jc w:val="both"/>
              <w:rPr>
                <w:rFonts w:ascii="Trebuchet MS" w:hAnsi="Trebuchet MS" w:cs="Arial"/>
                <w:bCs/>
                <w:iCs/>
                <w:sz w:val="20"/>
                <w:szCs w:val="20"/>
              </w:rPr>
            </w:pPr>
            <w:r w:rsidRPr="005F2E3D">
              <w:rPr>
                <w:rFonts w:ascii="Trebuchet MS" w:hAnsi="Trebuchet MS" w:cs="Arial"/>
                <w:bCs/>
                <w:iCs/>
                <w:sz w:val="20"/>
                <w:szCs w:val="20"/>
              </w:rPr>
              <w:t>4) nusikalstamą bankrotą;</w:t>
            </w:r>
          </w:p>
          <w:p w14:paraId="263F4D8E" w14:textId="77777777" w:rsidR="00F932D5" w:rsidRPr="005F2E3D" w:rsidRDefault="00F932D5" w:rsidP="00F932D5">
            <w:pPr>
              <w:tabs>
                <w:tab w:val="left" w:pos="851"/>
              </w:tabs>
              <w:contextualSpacing/>
              <w:jc w:val="both"/>
              <w:rPr>
                <w:rFonts w:ascii="Trebuchet MS" w:hAnsi="Trebuchet MS" w:cs="Arial"/>
                <w:bCs/>
                <w:iCs/>
                <w:sz w:val="20"/>
                <w:szCs w:val="20"/>
              </w:rPr>
            </w:pPr>
            <w:r w:rsidRPr="005F2E3D">
              <w:rPr>
                <w:rFonts w:ascii="Trebuchet MS" w:hAnsi="Trebuchet MS" w:cs="Arial"/>
                <w:bCs/>
                <w:iCs/>
                <w:sz w:val="20"/>
                <w:szCs w:val="20"/>
              </w:rPr>
              <w:t>5) teroristinį ir su teroristine veikla susijusį nusikaltimą;</w:t>
            </w:r>
          </w:p>
          <w:p w14:paraId="658F0A77" w14:textId="77777777" w:rsidR="00F932D5" w:rsidRPr="005F2E3D" w:rsidRDefault="00F932D5" w:rsidP="00F932D5">
            <w:pPr>
              <w:tabs>
                <w:tab w:val="left" w:pos="851"/>
              </w:tabs>
              <w:contextualSpacing/>
              <w:jc w:val="both"/>
              <w:rPr>
                <w:rFonts w:ascii="Trebuchet MS" w:hAnsi="Trebuchet MS" w:cs="Arial"/>
                <w:bCs/>
                <w:iCs/>
                <w:sz w:val="20"/>
                <w:szCs w:val="20"/>
              </w:rPr>
            </w:pPr>
            <w:r w:rsidRPr="005F2E3D">
              <w:rPr>
                <w:rFonts w:ascii="Trebuchet MS" w:hAnsi="Trebuchet MS" w:cs="Arial"/>
                <w:bCs/>
                <w:iCs/>
                <w:sz w:val="20"/>
                <w:szCs w:val="20"/>
              </w:rPr>
              <w:t>6) nusikalstamu būdu gauto turto legalizavimą;</w:t>
            </w:r>
          </w:p>
          <w:p w14:paraId="3B9154D1" w14:textId="77777777" w:rsidR="00F932D5" w:rsidRPr="005F2E3D" w:rsidRDefault="00F932D5" w:rsidP="00F932D5">
            <w:pPr>
              <w:tabs>
                <w:tab w:val="left" w:pos="851"/>
              </w:tabs>
              <w:contextualSpacing/>
              <w:jc w:val="both"/>
              <w:rPr>
                <w:rFonts w:ascii="Trebuchet MS" w:hAnsi="Trebuchet MS" w:cs="Arial"/>
                <w:bCs/>
                <w:iCs/>
                <w:sz w:val="20"/>
                <w:szCs w:val="20"/>
              </w:rPr>
            </w:pPr>
            <w:r w:rsidRPr="005F2E3D">
              <w:rPr>
                <w:rFonts w:ascii="Trebuchet MS" w:hAnsi="Trebuchet MS" w:cs="Arial"/>
                <w:bCs/>
                <w:iCs/>
                <w:sz w:val="20"/>
                <w:szCs w:val="20"/>
              </w:rPr>
              <w:t>7) prekybą žmonėmis, vaiko pirkimą arba pardavimą;</w:t>
            </w:r>
          </w:p>
          <w:p w14:paraId="516FAABE" w14:textId="77777777" w:rsidR="00C3060E" w:rsidRPr="005F2E3D" w:rsidRDefault="00F932D5" w:rsidP="00F932D5">
            <w:pPr>
              <w:tabs>
                <w:tab w:val="left" w:pos="851"/>
              </w:tabs>
              <w:contextualSpacing/>
              <w:jc w:val="both"/>
              <w:rPr>
                <w:rFonts w:ascii="Trebuchet MS" w:hAnsi="Trebuchet MS" w:cs="Arial"/>
                <w:bCs/>
                <w:iCs/>
                <w:sz w:val="20"/>
                <w:szCs w:val="20"/>
              </w:rPr>
            </w:pPr>
            <w:r w:rsidRPr="005F2E3D">
              <w:rPr>
                <w:rFonts w:ascii="Trebuchet MS" w:hAnsi="Trebuchet MS" w:cs="Arial"/>
                <w:bCs/>
                <w:iCs/>
                <w:sz w:val="20"/>
                <w:szCs w:val="20"/>
              </w:rPr>
              <w:t>8) kitos valstybės tiekėjo atliktą nusikaltimą, apibrėžtą Direktyvos 2014/24/ES 57 straipsnio 1 dalyje išvardytus Europos Sąjungos teisės aktus įgyvendinančiuose kitų valstybių teisės aktuose.</w:t>
            </w:r>
          </w:p>
        </w:tc>
        <w:tc>
          <w:tcPr>
            <w:tcW w:w="2143" w:type="pct"/>
          </w:tcPr>
          <w:p w14:paraId="43F62C8A" w14:textId="77777777" w:rsidR="008E39FE" w:rsidRPr="005F2E3D" w:rsidRDefault="008E39FE" w:rsidP="008E39FE">
            <w:pPr>
              <w:contextualSpacing/>
              <w:jc w:val="both"/>
              <w:rPr>
                <w:rFonts w:ascii="Trebuchet MS" w:hAnsi="Trebuchet MS" w:cs="Arial"/>
                <w:sz w:val="20"/>
                <w:szCs w:val="20"/>
              </w:rPr>
            </w:pPr>
            <w:r w:rsidRPr="005F2E3D">
              <w:rPr>
                <w:rFonts w:ascii="Trebuchet MS" w:hAnsi="Trebuchet MS" w:cs="Arial"/>
                <w:sz w:val="20"/>
                <w:szCs w:val="20"/>
              </w:rPr>
              <w:t>Su paraiška pateikiamas tik EBVPD.</w:t>
            </w:r>
          </w:p>
          <w:p w14:paraId="56178B17" w14:textId="77777777" w:rsidR="008E39FE" w:rsidRPr="005F2E3D" w:rsidRDefault="008E39FE" w:rsidP="008E39FE">
            <w:pPr>
              <w:contextualSpacing/>
              <w:jc w:val="both"/>
              <w:rPr>
                <w:rFonts w:ascii="Trebuchet MS" w:hAnsi="Trebuchet MS" w:cs="Arial"/>
                <w:sz w:val="20"/>
                <w:szCs w:val="20"/>
              </w:rPr>
            </w:pPr>
          </w:p>
          <w:p w14:paraId="603FCCD7" w14:textId="77777777" w:rsidR="008E39FE" w:rsidRPr="005F2E3D" w:rsidRDefault="008E39FE" w:rsidP="008E39FE">
            <w:pPr>
              <w:contextualSpacing/>
              <w:jc w:val="both"/>
              <w:rPr>
                <w:rFonts w:ascii="Trebuchet MS" w:hAnsi="Trebuchet MS" w:cs="Arial"/>
                <w:sz w:val="20"/>
                <w:szCs w:val="20"/>
              </w:rPr>
            </w:pPr>
            <w:r w:rsidRPr="005F2E3D">
              <w:rPr>
                <w:rFonts w:ascii="Trebuchet MS" w:hAnsi="Trebuchet MS" w:cs="Arial"/>
                <w:sz w:val="20"/>
                <w:szCs w:val="20"/>
              </w:rPr>
              <w:t>Perkančiajam subjektui pareikalavus, Tiekėjas pateikia:</w:t>
            </w:r>
          </w:p>
          <w:p w14:paraId="0AA24BFF" w14:textId="77777777" w:rsidR="008E39FE" w:rsidRPr="005F2E3D" w:rsidRDefault="008E39FE" w:rsidP="008E39FE">
            <w:pPr>
              <w:contextualSpacing/>
              <w:jc w:val="both"/>
              <w:rPr>
                <w:rFonts w:ascii="Trebuchet MS" w:hAnsi="Trebuchet MS" w:cs="Arial"/>
                <w:sz w:val="20"/>
                <w:szCs w:val="20"/>
              </w:rPr>
            </w:pPr>
            <w:r w:rsidRPr="005F2E3D">
              <w:rPr>
                <w:rFonts w:ascii="Trebuchet MS" w:hAnsi="Trebuchet MS" w:cs="Arial"/>
                <w:sz w:val="20"/>
                <w:szCs w:val="20"/>
              </w:rPr>
              <w:t>1) Lietuvos tiekėjas – teismo, valstybės įmonės Registrų centro ar kitos kompetentingos institucijos išduotą dokumentą. Tiekėjas nurodytoms aplinkybėms įrodyti gali pateikti valstybės įmonės Registrų centro Lietuvos Respublikos Vyriausybės nustatyta tvarka išduotą dokumentą, patvirtinantį jungtinius kompetentingų institucijų tvarkomus duomenis; arba</w:t>
            </w:r>
          </w:p>
          <w:p w14:paraId="28F0280A" w14:textId="717E1DA3" w:rsidR="008E39FE" w:rsidRPr="005F2E3D" w:rsidRDefault="008E39FE" w:rsidP="008E39FE">
            <w:pPr>
              <w:contextualSpacing/>
              <w:jc w:val="both"/>
              <w:rPr>
                <w:rFonts w:ascii="Trebuchet MS" w:hAnsi="Trebuchet MS" w:cs="Arial"/>
                <w:sz w:val="20"/>
                <w:szCs w:val="20"/>
              </w:rPr>
            </w:pPr>
            <w:r w:rsidRPr="005F2E3D">
              <w:rPr>
                <w:rFonts w:ascii="Trebuchet MS" w:hAnsi="Trebuchet MS" w:cs="Arial"/>
                <w:sz w:val="20"/>
                <w:szCs w:val="20"/>
              </w:rPr>
              <w:t xml:space="preserve">2) užsienio </w:t>
            </w:r>
            <w:r w:rsidR="00236AF6" w:rsidRPr="005F2E3D">
              <w:rPr>
                <w:rFonts w:ascii="Trebuchet MS" w:hAnsi="Trebuchet MS" w:cs="Arial"/>
                <w:sz w:val="20"/>
                <w:szCs w:val="20"/>
              </w:rPr>
              <w:t>T</w:t>
            </w:r>
            <w:r w:rsidRPr="005F2E3D">
              <w:rPr>
                <w:rFonts w:ascii="Trebuchet MS" w:hAnsi="Trebuchet MS" w:cs="Arial"/>
                <w:sz w:val="20"/>
                <w:szCs w:val="20"/>
              </w:rPr>
              <w:t>iekėjas – atitinkamos užsienio šalies institucijos išduotą dokumentą</w:t>
            </w:r>
            <w:r w:rsidR="00885B7E">
              <w:rPr>
                <w:rFonts w:ascii="Trebuchet MS" w:hAnsi="Trebuchet MS" w:cs="Arial"/>
                <w:sz w:val="20"/>
                <w:szCs w:val="20"/>
              </w:rPr>
              <w:t xml:space="preserve">, </w:t>
            </w:r>
            <w:r w:rsidRPr="005F2E3D">
              <w:rPr>
                <w:rFonts w:ascii="Trebuchet MS" w:hAnsi="Trebuchet MS" w:cs="Arial"/>
                <w:sz w:val="20"/>
                <w:szCs w:val="20"/>
              </w:rPr>
              <w:t>patvirtinantį, kad nėra šiame punkte nurodytų pašalinimo pagrindų.</w:t>
            </w:r>
          </w:p>
          <w:p w14:paraId="203CD2A3" w14:textId="77777777" w:rsidR="00C3060E" w:rsidRPr="005F2E3D" w:rsidRDefault="00C3060E" w:rsidP="00763940">
            <w:pPr>
              <w:contextualSpacing/>
              <w:jc w:val="both"/>
              <w:rPr>
                <w:rFonts w:ascii="Trebuchet MS" w:hAnsi="Trebuchet MS" w:cs="Arial"/>
                <w:sz w:val="20"/>
                <w:szCs w:val="20"/>
              </w:rPr>
            </w:pPr>
          </w:p>
          <w:p w14:paraId="58698A3C" w14:textId="46346CB8" w:rsidR="00C3060E" w:rsidRPr="005F2E3D" w:rsidRDefault="00C3060E" w:rsidP="00D15F92">
            <w:pPr>
              <w:ind w:left="21"/>
              <w:contextualSpacing/>
              <w:jc w:val="both"/>
              <w:rPr>
                <w:rFonts w:ascii="Trebuchet MS" w:hAnsi="Trebuchet MS" w:cs="Arial"/>
                <w:iCs/>
                <w:sz w:val="20"/>
                <w:szCs w:val="20"/>
                <w:lang w:eastAsia="en-US"/>
              </w:rPr>
            </w:pPr>
          </w:p>
        </w:tc>
      </w:tr>
      <w:tr w:rsidR="00B91CE8" w:rsidRPr="005F2E3D" w14:paraId="6BF6D3C4" w14:textId="77777777" w:rsidTr="00914E10">
        <w:tc>
          <w:tcPr>
            <w:tcW w:w="313" w:type="pct"/>
          </w:tcPr>
          <w:p w14:paraId="7D3922D0" w14:textId="77777777" w:rsidR="00B91CE8" w:rsidRPr="005F2E3D" w:rsidRDefault="00B91CE8" w:rsidP="00914E10">
            <w:pPr>
              <w:pStyle w:val="ListParagraph"/>
              <w:numPr>
                <w:ilvl w:val="1"/>
                <w:numId w:val="7"/>
              </w:numPr>
              <w:tabs>
                <w:tab w:val="left" w:pos="567"/>
              </w:tabs>
              <w:ind w:hanging="1064"/>
              <w:jc w:val="both"/>
              <w:rPr>
                <w:rFonts w:ascii="Trebuchet MS" w:hAnsi="Trebuchet MS" w:cs="Arial"/>
                <w:bCs/>
                <w:iCs/>
                <w:sz w:val="20"/>
                <w:szCs w:val="20"/>
              </w:rPr>
            </w:pPr>
            <w:bookmarkStart w:id="3" w:name="_Ref508634143"/>
          </w:p>
        </w:tc>
        <w:bookmarkEnd w:id="3"/>
        <w:tc>
          <w:tcPr>
            <w:tcW w:w="2544" w:type="pct"/>
          </w:tcPr>
          <w:p w14:paraId="13F97E6D" w14:textId="77777777" w:rsidR="00B91CE8" w:rsidRPr="005F2E3D" w:rsidRDefault="00B91CE8" w:rsidP="00B91CE8">
            <w:pPr>
              <w:pStyle w:val="ListParagraph"/>
              <w:tabs>
                <w:tab w:val="left" w:pos="567"/>
              </w:tabs>
              <w:ind w:left="34"/>
              <w:jc w:val="both"/>
              <w:rPr>
                <w:rFonts w:ascii="Trebuchet MS" w:hAnsi="Trebuchet MS" w:cs="Arial"/>
                <w:iCs/>
                <w:sz w:val="20"/>
                <w:szCs w:val="20"/>
              </w:rPr>
            </w:pPr>
            <w:r w:rsidRPr="005F2E3D">
              <w:rPr>
                <w:rFonts w:ascii="Trebuchet MS" w:hAnsi="Trebuchet MS" w:cs="Arial"/>
                <w:iCs/>
                <w:sz w:val="20"/>
                <w:szCs w:val="20"/>
              </w:rPr>
              <w:t xml:space="preserve">1) Dėl Tiekėjo per pastaruosius 5 metus buvo priimtas ir įsiteisėjęs apkaltinamasis teismo nuosprendis (arba, Tiekėjo, kuris yra juridinis asmuo, kita organizacija ar jos padalinys, atveju – administracinis sprendimas) už įsipareigojimų, susijusių su mokesčių, įskaitant socialinio draudimo įmokas, mokėjimu, nevykdymą </w:t>
            </w:r>
            <w:r w:rsidRPr="005F2E3D">
              <w:rPr>
                <w:rFonts w:ascii="Trebuchet MS" w:hAnsi="Trebuchet MS" w:cs="Arial"/>
                <w:iCs/>
                <w:sz w:val="20"/>
                <w:szCs w:val="20"/>
              </w:rPr>
              <w:lastRenderedPageBreak/>
              <w:t>pagal šalies, kurioje registruotas Tiekėjas, ar šalies, kurioje yra Perkantysis subjektas, reikalavimus; arba</w:t>
            </w:r>
          </w:p>
          <w:p w14:paraId="6573CE9F" w14:textId="77777777" w:rsidR="00B91CE8" w:rsidRPr="005F2E3D" w:rsidRDefault="00B91CE8" w:rsidP="00B91CE8">
            <w:pPr>
              <w:pStyle w:val="ListParagraph"/>
              <w:tabs>
                <w:tab w:val="left" w:pos="567"/>
              </w:tabs>
              <w:ind w:left="34"/>
              <w:jc w:val="both"/>
              <w:rPr>
                <w:rFonts w:ascii="Trebuchet MS" w:hAnsi="Trebuchet MS" w:cs="Arial"/>
                <w:iCs/>
                <w:sz w:val="20"/>
                <w:szCs w:val="20"/>
              </w:rPr>
            </w:pPr>
            <w:r w:rsidRPr="005F2E3D">
              <w:rPr>
                <w:rFonts w:ascii="Trebuchet MS" w:hAnsi="Trebuchet MS" w:cs="Arial"/>
                <w:iCs/>
                <w:sz w:val="20"/>
                <w:szCs w:val="20"/>
              </w:rPr>
              <w:t>2) Tiekėjas nevykdo savo įsipareigojimų, susijusių su mokesčių, įskaitant socialinio draudimo įmokas, mokėjimu, pagal šalies, kurioje registruotas Tiekėjas, ar šalies, kurioje yra Perkantysis subjektas, reikalavimus.</w:t>
            </w:r>
          </w:p>
        </w:tc>
        <w:tc>
          <w:tcPr>
            <w:tcW w:w="2143" w:type="pct"/>
          </w:tcPr>
          <w:p w14:paraId="26CA9E5A" w14:textId="77777777" w:rsidR="00A43071" w:rsidRPr="005F2E3D" w:rsidRDefault="00A43071" w:rsidP="00A43071">
            <w:pPr>
              <w:tabs>
                <w:tab w:val="left" w:pos="459"/>
              </w:tabs>
              <w:ind w:firstLine="3"/>
              <w:contextualSpacing/>
              <w:jc w:val="both"/>
              <w:rPr>
                <w:rFonts w:ascii="Trebuchet MS" w:hAnsi="Trebuchet MS" w:cs="Arial"/>
                <w:color w:val="000000"/>
                <w:sz w:val="20"/>
                <w:szCs w:val="20"/>
              </w:rPr>
            </w:pPr>
            <w:r w:rsidRPr="005F2E3D">
              <w:rPr>
                <w:rFonts w:ascii="Trebuchet MS" w:hAnsi="Trebuchet MS" w:cs="Arial"/>
                <w:color w:val="000000"/>
                <w:sz w:val="20"/>
                <w:szCs w:val="20"/>
              </w:rPr>
              <w:lastRenderedPageBreak/>
              <w:t>Su Paraiška pateikiamas tik EBVPD.</w:t>
            </w:r>
          </w:p>
          <w:p w14:paraId="4629AE73" w14:textId="77777777" w:rsidR="00A43071" w:rsidRPr="005F2E3D" w:rsidRDefault="00A43071" w:rsidP="00A43071">
            <w:pPr>
              <w:tabs>
                <w:tab w:val="left" w:pos="459"/>
              </w:tabs>
              <w:ind w:firstLine="3"/>
              <w:contextualSpacing/>
              <w:jc w:val="both"/>
              <w:rPr>
                <w:rFonts w:ascii="Trebuchet MS" w:hAnsi="Trebuchet MS" w:cs="Arial"/>
                <w:color w:val="000000"/>
                <w:sz w:val="20"/>
                <w:szCs w:val="20"/>
              </w:rPr>
            </w:pPr>
          </w:p>
          <w:p w14:paraId="48163DC1" w14:textId="77777777" w:rsidR="00A43071" w:rsidRPr="005F2E3D" w:rsidRDefault="00A43071" w:rsidP="00A43071">
            <w:pPr>
              <w:tabs>
                <w:tab w:val="left" w:pos="459"/>
              </w:tabs>
              <w:ind w:firstLine="3"/>
              <w:contextualSpacing/>
              <w:jc w:val="both"/>
              <w:rPr>
                <w:rFonts w:ascii="Trebuchet MS" w:hAnsi="Trebuchet MS" w:cs="Arial"/>
                <w:color w:val="000000"/>
                <w:sz w:val="20"/>
                <w:szCs w:val="20"/>
              </w:rPr>
            </w:pPr>
            <w:r w:rsidRPr="005F2E3D">
              <w:rPr>
                <w:rFonts w:ascii="Trebuchet MS" w:hAnsi="Trebuchet MS" w:cs="Arial"/>
                <w:color w:val="000000"/>
                <w:sz w:val="20"/>
                <w:szCs w:val="20"/>
              </w:rPr>
              <w:t>Perkančiajam subjektui pareikalavus, Tiekėjas pateikia:</w:t>
            </w:r>
          </w:p>
          <w:p w14:paraId="184BF600" w14:textId="77777777" w:rsidR="00A43071" w:rsidRPr="005F2E3D" w:rsidRDefault="00A43071" w:rsidP="00A43071">
            <w:pPr>
              <w:numPr>
                <w:ilvl w:val="0"/>
                <w:numId w:val="6"/>
              </w:numPr>
              <w:tabs>
                <w:tab w:val="left" w:pos="459"/>
              </w:tabs>
              <w:contextualSpacing/>
              <w:jc w:val="both"/>
              <w:rPr>
                <w:rFonts w:ascii="Trebuchet MS" w:hAnsi="Trebuchet MS" w:cs="Arial"/>
                <w:color w:val="000000"/>
                <w:sz w:val="20"/>
                <w:szCs w:val="20"/>
              </w:rPr>
            </w:pPr>
            <w:r w:rsidRPr="005F2E3D">
              <w:rPr>
                <w:rFonts w:ascii="Trebuchet MS" w:hAnsi="Trebuchet MS" w:cs="Arial"/>
                <w:color w:val="000000"/>
                <w:sz w:val="20"/>
                <w:szCs w:val="20"/>
              </w:rPr>
              <w:t>dėl įsipareigojimų, susijusių su mokesčių mokėjimu:</w:t>
            </w:r>
          </w:p>
          <w:p w14:paraId="35290C28" w14:textId="77777777" w:rsidR="00A43071" w:rsidRPr="005F2E3D" w:rsidRDefault="00A43071" w:rsidP="00A43071">
            <w:pPr>
              <w:numPr>
                <w:ilvl w:val="0"/>
                <w:numId w:val="4"/>
              </w:numPr>
              <w:tabs>
                <w:tab w:val="left" w:pos="459"/>
              </w:tabs>
              <w:contextualSpacing/>
              <w:jc w:val="both"/>
              <w:rPr>
                <w:rFonts w:ascii="Trebuchet MS" w:hAnsi="Trebuchet MS" w:cs="Arial"/>
                <w:color w:val="000000"/>
                <w:sz w:val="20"/>
                <w:szCs w:val="20"/>
              </w:rPr>
            </w:pPr>
            <w:r w:rsidRPr="005F2E3D">
              <w:rPr>
                <w:rFonts w:ascii="Trebuchet MS" w:hAnsi="Trebuchet MS" w:cs="Arial"/>
                <w:color w:val="000000"/>
                <w:sz w:val="20"/>
                <w:szCs w:val="20"/>
              </w:rPr>
              <w:lastRenderedPageBreak/>
              <w:t>Lietuvos Tiekėjas – Valstybinės mokesčių inspekcijos išduotą dokumentą arba VĮ Registrų centro Lietuvos Respublikos Vyriausybės nustatyta tvarka išduotą dokumentą, patvirtinantį jungtinius kompetentingų institucijų tvarkomus duomenis; arba</w:t>
            </w:r>
          </w:p>
          <w:p w14:paraId="02C4302E" w14:textId="77777777" w:rsidR="00A43071" w:rsidRPr="005F2E3D" w:rsidRDefault="00A43071" w:rsidP="00A43071">
            <w:pPr>
              <w:numPr>
                <w:ilvl w:val="0"/>
                <w:numId w:val="4"/>
              </w:numPr>
              <w:tabs>
                <w:tab w:val="left" w:pos="459"/>
              </w:tabs>
              <w:contextualSpacing/>
              <w:jc w:val="both"/>
              <w:rPr>
                <w:rFonts w:ascii="Trebuchet MS" w:hAnsi="Trebuchet MS" w:cs="Arial"/>
                <w:color w:val="000000"/>
                <w:sz w:val="20"/>
                <w:szCs w:val="20"/>
              </w:rPr>
            </w:pPr>
            <w:r w:rsidRPr="005F2E3D">
              <w:rPr>
                <w:rFonts w:ascii="Trebuchet MS" w:hAnsi="Trebuchet MS" w:cs="Arial"/>
                <w:color w:val="000000"/>
                <w:sz w:val="20"/>
                <w:szCs w:val="20"/>
              </w:rPr>
              <w:t>užsienio Tiekėjas – atitinkamos užsienio šalies institucijos išduotą dokumentą;</w:t>
            </w:r>
          </w:p>
          <w:p w14:paraId="3B78F96D" w14:textId="77777777" w:rsidR="00A43071" w:rsidRPr="005F2E3D" w:rsidRDefault="00A43071" w:rsidP="00A43071">
            <w:pPr>
              <w:numPr>
                <w:ilvl w:val="0"/>
                <w:numId w:val="6"/>
              </w:numPr>
              <w:tabs>
                <w:tab w:val="left" w:pos="459"/>
              </w:tabs>
              <w:contextualSpacing/>
              <w:jc w:val="both"/>
              <w:rPr>
                <w:rFonts w:ascii="Trebuchet MS" w:hAnsi="Trebuchet MS" w:cs="Arial"/>
                <w:color w:val="000000"/>
                <w:sz w:val="20"/>
                <w:szCs w:val="20"/>
              </w:rPr>
            </w:pPr>
            <w:r w:rsidRPr="005F2E3D">
              <w:rPr>
                <w:rFonts w:ascii="Trebuchet MS" w:hAnsi="Trebuchet MS" w:cs="Arial"/>
                <w:color w:val="000000"/>
                <w:sz w:val="20"/>
                <w:szCs w:val="20"/>
              </w:rPr>
              <w:t>dėl įsipareigojimų, susijusių su socialinio draudimo įmokomis:</w:t>
            </w:r>
          </w:p>
          <w:p w14:paraId="2B05A497" w14:textId="6142A46C" w:rsidR="00A43071" w:rsidRPr="005F2E3D" w:rsidRDefault="0057232F" w:rsidP="00A43071">
            <w:pPr>
              <w:numPr>
                <w:ilvl w:val="0"/>
                <w:numId w:val="5"/>
              </w:numPr>
              <w:tabs>
                <w:tab w:val="left" w:pos="459"/>
              </w:tabs>
              <w:contextualSpacing/>
              <w:jc w:val="both"/>
              <w:rPr>
                <w:rFonts w:ascii="Trebuchet MS" w:hAnsi="Trebuchet MS" w:cs="Arial"/>
                <w:color w:val="000000"/>
                <w:sz w:val="20"/>
                <w:szCs w:val="20"/>
              </w:rPr>
            </w:pPr>
            <w:r w:rsidRPr="005F2E3D">
              <w:rPr>
                <w:rFonts w:ascii="Trebuchet MS" w:hAnsi="Trebuchet MS" w:cs="Arial"/>
                <w:color w:val="000000"/>
                <w:sz w:val="20"/>
                <w:szCs w:val="20"/>
              </w:rPr>
              <w:t>jeigu T</w:t>
            </w:r>
            <w:r w:rsidR="00A43071" w:rsidRPr="005F2E3D">
              <w:rPr>
                <w:rFonts w:ascii="Trebuchet MS" w:hAnsi="Trebuchet MS" w:cs="Arial"/>
                <w:color w:val="000000"/>
                <w:sz w:val="20"/>
                <w:szCs w:val="20"/>
              </w:rPr>
              <w:t>iekėjas yra juridinis asmuo, registruotas Lietuvos Respublikoje – nereikalaujama pateikti jokių įrodančių dokumentų. Perkantysis subjektas atitinkamus duomenis apie įsipareigojimų įvykdymą patikrina „SoDra“ informacinėje sistemoje;</w:t>
            </w:r>
          </w:p>
          <w:p w14:paraId="1288051B" w14:textId="77777777" w:rsidR="00A43071" w:rsidRPr="005F2E3D" w:rsidRDefault="00A43071" w:rsidP="00A43071">
            <w:pPr>
              <w:numPr>
                <w:ilvl w:val="0"/>
                <w:numId w:val="5"/>
              </w:numPr>
              <w:tabs>
                <w:tab w:val="left" w:pos="459"/>
              </w:tabs>
              <w:contextualSpacing/>
              <w:jc w:val="both"/>
              <w:rPr>
                <w:rFonts w:ascii="Trebuchet MS" w:hAnsi="Trebuchet MS" w:cs="Arial"/>
                <w:color w:val="000000"/>
                <w:sz w:val="20"/>
                <w:szCs w:val="20"/>
              </w:rPr>
            </w:pPr>
            <w:r w:rsidRPr="005F2E3D">
              <w:rPr>
                <w:rFonts w:ascii="Trebuchet MS" w:hAnsi="Trebuchet MS" w:cs="Arial"/>
                <w:color w:val="000000"/>
                <w:sz w:val="20"/>
                <w:szCs w:val="20"/>
              </w:rPr>
              <w:t xml:space="preserve">jeigu </w:t>
            </w:r>
            <w:r w:rsidR="0057232F" w:rsidRPr="005F2E3D">
              <w:rPr>
                <w:rFonts w:ascii="Trebuchet MS" w:hAnsi="Trebuchet MS" w:cs="Arial"/>
                <w:color w:val="000000"/>
                <w:sz w:val="20"/>
                <w:szCs w:val="20"/>
              </w:rPr>
              <w:t>T</w:t>
            </w:r>
            <w:r w:rsidRPr="005F2E3D">
              <w:rPr>
                <w:rFonts w:ascii="Trebuchet MS" w:hAnsi="Trebuchet MS" w:cs="Arial"/>
                <w:color w:val="000000"/>
                <w:sz w:val="20"/>
                <w:szCs w:val="20"/>
              </w:rPr>
              <w:t xml:space="preserve">iekėjas yra fizinis asmuo, už kurį turi būti mokamos socialinio draudimo įmokos Lietuvos Respublikoje – Valstybinio socialinio draudimo fondo valdybos teritorinių skyrių ir kitų Valstybinio socialinio draudimo fondo įstaigų, susijusių su Valstybinio socialinio draudimo fondo administravimu, išduotą dokumentą, arba pateikia </w:t>
            </w:r>
            <w:r w:rsidR="0057232F" w:rsidRPr="005F2E3D">
              <w:rPr>
                <w:rFonts w:ascii="Trebuchet MS" w:hAnsi="Trebuchet MS" w:cs="Arial"/>
                <w:color w:val="000000"/>
                <w:sz w:val="20"/>
                <w:szCs w:val="20"/>
              </w:rPr>
              <w:t>VĮ</w:t>
            </w:r>
            <w:r w:rsidRPr="005F2E3D">
              <w:rPr>
                <w:rFonts w:ascii="Trebuchet MS" w:hAnsi="Trebuchet MS" w:cs="Arial"/>
                <w:color w:val="000000"/>
                <w:sz w:val="20"/>
                <w:szCs w:val="20"/>
              </w:rPr>
              <w:t xml:space="preserve"> Registrų centro Lietuvos Respublikos Vyriausybės nustatyta tvarka išduotą dokumentą, patvirtinantį jungtinius kompetentingų institucijų tvarkomus duomenis;</w:t>
            </w:r>
          </w:p>
          <w:p w14:paraId="0738A4E5" w14:textId="77777777" w:rsidR="00A43071" w:rsidRPr="005F2E3D" w:rsidRDefault="00A43071" w:rsidP="00A43071">
            <w:pPr>
              <w:numPr>
                <w:ilvl w:val="0"/>
                <w:numId w:val="5"/>
              </w:numPr>
              <w:tabs>
                <w:tab w:val="left" w:pos="459"/>
              </w:tabs>
              <w:contextualSpacing/>
              <w:jc w:val="both"/>
              <w:rPr>
                <w:rFonts w:ascii="Trebuchet MS" w:hAnsi="Trebuchet MS" w:cs="Arial"/>
                <w:color w:val="000000"/>
                <w:sz w:val="20"/>
                <w:szCs w:val="20"/>
              </w:rPr>
            </w:pPr>
            <w:r w:rsidRPr="005F2E3D">
              <w:rPr>
                <w:rFonts w:ascii="Trebuchet MS" w:hAnsi="Trebuchet MS" w:cs="Arial"/>
                <w:color w:val="000000"/>
                <w:sz w:val="20"/>
                <w:szCs w:val="20"/>
              </w:rPr>
              <w:t xml:space="preserve">užsienio </w:t>
            </w:r>
            <w:r w:rsidR="0057232F" w:rsidRPr="005F2E3D">
              <w:rPr>
                <w:rFonts w:ascii="Trebuchet MS" w:hAnsi="Trebuchet MS" w:cs="Arial"/>
                <w:color w:val="000000"/>
                <w:sz w:val="20"/>
                <w:szCs w:val="20"/>
              </w:rPr>
              <w:t>T</w:t>
            </w:r>
            <w:r w:rsidRPr="005F2E3D">
              <w:rPr>
                <w:rFonts w:ascii="Trebuchet MS" w:hAnsi="Trebuchet MS" w:cs="Arial"/>
                <w:color w:val="000000"/>
                <w:sz w:val="20"/>
                <w:szCs w:val="20"/>
              </w:rPr>
              <w:t>iekėjas – šalies, kurioje jis yra registruotas, kompetentingos institucijos išduotą pažymą.</w:t>
            </w:r>
          </w:p>
          <w:p w14:paraId="0E263CCA" w14:textId="77777777" w:rsidR="00B91CE8" w:rsidRPr="005F2E3D" w:rsidRDefault="00B91CE8" w:rsidP="009E5DC5">
            <w:pPr>
              <w:tabs>
                <w:tab w:val="left" w:pos="459"/>
              </w:tabs>
              <w:ind w:firstLine="3"/>
              <w:contextualSpacing/>
              <w:jc w:val="both"/>
              <w:rPr>
                <w:rFonts w:ascii="Trebuchet MS" w:hAnsi="Trebuchet MS" w:cs="Arial"/>
                <w:color w:val="000000"/>
                <w:sz w:val="20"/>
                <w:szCs w:val="20"/>
              </w:rPr>
            </w:pPr>
            <w:bookmarkStart w:id="4" w:name="_GoBack"/>
            <w:bookmarkEnd w:id="4"/>
          </w:p>
        </w:tc>
      </w:tr>
      <w:tr w:rsidR="003859A3" w:rsidRPr="005F2E3D" w14:paraId="4CD03E80" w14:textId="77777777" w:rsidTr="00914E10">
        <w:tc>
          <w:tcPr>
            <w:tcW w:w="313" w:type="pct"/>
          </w:tcPr>
          <w:p w14:paraId="772703DB" w14:textId="77777777" w:rsidR="003859A3" w:rsidRPr="005F2E3D" w:rsidRDefault="003859A3" w:rsidP="00914E10">
            <w:pPr>
              <w:pStyle w:val="ListParagraph"/>
              <w:numPr>
                <w:ilvl w:val="1"/>
                <w:numId w:val="7"/>
              </w:numPr>
              <w:tabs>
                <w:tab w:val="left" w:pos="567"/>
              </w:tabs>
              <w:ind w:hanging="1064"/>
              <w:jc w:val="both"/>
              <w:rPr>
                <w:rFonts w:ascii="Trebuchet MS" w:hAnsi="Trebuchet MS" w:cs="Arial"/>
                <w:bCs/>
                <w:iCs/>
                <w:sz w:val="20"/>
                <w:szCs w:val="20"/>
              </w:rPr>
            </w:pPr>
            <w:bookmarkStart w:id="5" w:name="_Ref508634311"/>
          </w:p>
        </w:tc>
        <w:bookmarkEnd w:id="5"/>
        <w:tc>
          <w:tcPr>
            <w:tcW w:w="2544" w:type="pct"/>
          </w:tcPr>
          <w:p w14:paraId="2ECBD9ED" w14:textId="77777777" w:rsidR="003859A3" w:rsidRPr="005F2E3D" w:rsidRDefault="003859A3" w:rsidP="003859A3">
            <w:pPr>
              <w:pStyle w:val="ListParagraph"/>
              <w:tabs>
                <w:tab w:val="left" w:pos="567"/>
              </w:tabs>
              <w:ind w:left="34"/>
              <w:jc w:val="both"/>
              <w:rPr>
                <w:rFonts w:ascii="Trebuchet MS" w:hAnsi="Trebuchet MS" w:cs="Arial"/>
                <w:iCs/>
                <w:sz w:val="20"/>
                <w:szCs w:val="20"/>
              </w:rPr>
            </w:pPr>
            <w:r w:rsidRPr="005F2E3D">
              <w:rPr>
                <w:rFonts w:ascii="Trebuchet MS" w:hAnsi="Trebuchet MS" w:cs="Arial"/>
                <w:iCs/>
                <w:sz w:val="20"/>
                <w:szCs w:val="20"/>
              </w:rPr>
              <w:t>Tiekėjas su kitais Tiekėjais yra sudaręs susitarimų, kuriais siekiama iškreipti konkurenciją atliekamame Pirkime, ir Perkantysis subjektas dėl to turi įtikinamų duomenų.</w:t>
            </w:r>
          </w:p>
        </w:tc>
        <w:tc>
          <w:tcPr>
            <w:tcW w:w="2143" w:type="pct"/>
          </w:tcPr>
          <w:p w14:paraId="5D742C31" w14:textId="77777777" w:rsidR="003859A3" w:rsidRPr="005F2E3D" w:rsidRDefault="003859A3" w:rsidP="003859A3">
            <w:pPr>
              <w:tabs>
                <w:tab w:val="left" w:pos="459"/>
              </w:tabs>
              <w:ind w:firstLine="3"/>
              <w:contextualSpacing/>
              <w:jc w:val="both"/>
              <w:rPr>
                <w:rFonts w:ascii="Trebuchet MS" w:hAnsi="Trebuchet MS" w:cs="Arial"/>
                <w:color w:val="000000"/>
                <w:sz w:val="20"/>
                <w:szCs w:val="20"/>
              </w:rPr>
            </w:pPr>
            <w:r w:rsidRPr="005F2E3D">
              <w:rPr>
                <w:rFonts w:ascii="Trebuchet MS" w:hAnsi="Trebuchet MS" w:cs="Arial"/>
                <w:color w:val="000000"/>
                <w:sz w:val="20"/>
                <w:szCs w:val="20"/>
              </w:rPr>
              <w:t>Su Paraiška pateikiamas tik EBVPD. Kitų dokumentų pagal šį punktą pateikti nereikalaujama.</w:t>
            </w:r>
          </w:p>
        </w:tc>
      </w:tr>
      <w:tr w:rsidR="00D56352" w:rsidRPr="005F2E3D" w14:paraId="03804791" w14:textId="77777777" w:rsidTr="00914E10">
        <w:tc>
          <w:tcPr>
            <w:tcW w:w="313" w:type="pct"/>
          </w:tcPr>
          <w:p w14:paraId="6BFA8126" w14:textId="77777777" w:rsidR="00D56352" w:rsidRPr="005F2E3D" w:rsidRDefault="00D56352" w:rsidP="00914E10">
            <w:pPr>
              <w:pStyle w:val="ListParagraph"/>
              <w:numPr>
                <w:ilvl w:val="1"/>
                <w:numId w:val="7"/>
              </w:numPr>
              <w:tabs>
                <w:tab w:val="left" w:pos="567"/>
              </w:tabs>
              <w:ind w:hanging="1064"/>
              <w:jc w:val="both"/>
              <w:rPr>
                <w:rFonts w:ascii="Trebuchet MS" w:hAnsi="Trebuchet MS" w:cs="Arial"/>
                <w:bCs/>
                <w:iCs/>
                <w:sz w:val="20"/>
                <w:szCs w:val="20"/>
              </w:rPr>
            </w:pPr>
          </w:p>
        </w:tc>
        <w:tc>
          <w:tcPr>
            <w:tcW w:w="2544" w:type="pct"/>
          </w:tcPr>
          <w:p w14:paraId="0439880B" w14:textId="77777777" w:rsidR="00D56352" w:rsidRPr="005F2E3D" w:rsidRDefault="00D56352" w:rsidP="00D56352">
            <w:pPr>
              <w:pStyle w:val="ListParagraph"/>
              <w:tabs>
                <w:tab w:val="left" w:pos="567"/>
              </w:tabs>
              <w:ind w:left="34"/>
              <w:jc w:val="both"/>
              <w:rPr>
                <w:rFonts w:ascii="Trebuchet MS" w:hAnsi="Trebuchet MS" w:cs="Arial"/>
                <w:iCs/>
                <w:sz w:val="20"/>
                <w:szCs w:val="20"/>
              </w:rPr>
            </w:pPr>
            <w:r w:rsidRPr="005F2E3D">
              <w:rPr>
                <w:rFonts w:ascii="Trebuchet MS" w:hAnsi="Trebuchet MS" w:cs="Arial"/>
                <w:iCs/>
                <w:sz w:val="20"/>
                <w:szCs w:val="20"/>
              </w:rPr>
              <w:t>Tiekėjas Pirkimo metu pateko į interesų konflikto situaciją, apibrėžtą Pirkimų įstatymo 33 straipsnyje, ir atitinkamos padėties negalima ištaisyti.</w:t>
            </w:r>
          </w:p>
          <w:p w14:paraId="2E24BD94" w14:textId="77777777" w:rsidR="00D56352" w:rsidRPr="005F2E3D" w:rsidRDefault="00D56352" w:rsidP="00D56352">
            <w:pPr>
              <w:pStyle w:val="ListParagraph"/>
              <w:tabs>
                <w:tab w:val="left" w:pos="567"/>
              </w:tabs>
              <w:ind w:left="34"/>
              <w:jc w:val="both"/>
              <w:rPr>
                <w:rFonts w:ascii="Trebuchet MS" w:hAnsi="Trebuchet MS" w:cs="Arial"/>
                <w:iCs/>
                <w:sz w:val="20"/>
                <w:szCs w:val="20"/>
              </w:rPr>
            </w:pPr>
            <w:r w:rsidRPr="005F2E3D">
              <w:rPr>
                <w:rFonts w:ascii="Trebuchet MS" w:hAnsi="Trebuchet MS" w:cs="Arial"/>
                <w:iCs/>
                <w:sz w:val="20"/>
                <w:szCs w:val="20"/>
              </w:rPr>
              <w:t>Laikoma, kad atitinkamos padėties dėl interesų konflikto negalima ištaisyti, jeigu į interesų konfliktą patekę asmenys nulėmė Komisijos ar Perkančiojo subjekto sprendimus ir šių sprendimų pakeitimas prieštarautų Pirkimų įstatymo nuostatoms.</w:t>
            </w:r>
          </w:p>
        </w:tc>
        <w:tc>
          <w:tcPr>
            <w:tcW w:w="2143" w:type="pct"/>
          </w:tcPr>
          <w:p w14:paraId="5289975A" w14:textId="77777777" w:rsidR="00D56352" w:rsidRPr="005F2E3D" w:rsidRDefault="00FE2C56" w:rsidP="003859A3">
            <w:pPr>
              <w:tabs>
                <w:tab w:val="left" w:pos="459"/>
              </w:tabs>
              <w:ind w:firstLine="3"/>
              <w:contextualSpacing/>
              <w:jc w:val="both"/>
              <w:rPr>
                <w:rFonts w:ascii="Trebuchet MS" w:hAnsi="Trebuchet MS" w:cs="Arial"/>
                <w:color w:val="000000"/>
                <w:sz w:val="20"/>
                <w:szCs w:val="20"/>
              </w:rPr>
            </w:pPr>
            <w:r w:rsidRPr="005F2E3D">
              <w:rPr>
                <w:rFonts w:ascii="Trebuchet MS" w:hAnsi="Trebuchet MS" w:cs="Arial"/>
                <w:color w:val="000000"/>
                <w:sz w:val="20"/>
                <w:szCs w:val="20"/>
              </w:rPr>
              <w:t>Su Paraiška pateikiamas tik EBVPD. Kitų dokumentų pagal šį punktą pateikti nereikalaujama.</w:t>
            </w:r>
          </w:p>
        </w:tc>
      </w:tr>
      <w:tr w:rsidR="00D56352" w:rsidRPr="005F2E3D" w14:paraId="7A4514E6" w14:textId="77777777" w:rsidTr="00914E10">
        <w:tc>
          <w:tcPr>
            <w:tcW w:w="313" w:type="pct"/>
          </w:tcPr>
          <w:p w14:paraId="6B46406B" w14:textId="77777777" w:rsidR="00D56352" w:rsidRPr="005F2E3D" w:rsidRDefault="00D56352" w:rsidP="00914E10">
            <w:pPr>
              <w:pStyle w:val="ListParagraph"/>
              <w:numPr>
                <w:ilvl w:val="1"/>
                <w:numId w:val="7"/>
              </w:numPr>
              <w:tabs>
                <w:tab w:val="left" w:pos="567"/>
              </w:tabs>
              <w:ind w:hanging="1064"/>
              <w:jc w:val="both"/>
              <w:rPr>
                <w:rFonts w:ascii="Trebuchet MS" w:hAnsi="Trebuchet MS" w:cs="Arial"/>
                <w:bCs/>
                <w:iCs/>
                <w:sz w:val="20"/>
                <w:szCs w:val="20"/>
              </w:rPr>
            </w:pPr>
          </w:p>
        </w:tc>
        <w:tc>
          <w:tcPr>
            <w:tcW w:w="2544" w:type="pct"/>
          </w:tcPr>
          <w:p w14:paraId="0122324D" w14:textId="77777777" w:rsidR="00D56352" w:rsidRPr="005F2E3D" w:rsidRDefault="008B335D" w:rsidP="00AC67DB">
            <w:pPr>
              <w:pStyle w:val="ListParagraph"/>
              <w:tabs>
                <w:tab w:val="left" w:pos="567"/>
              </w:tabs>
              <w:ind w:left="34"/>
              <w:jc w:val="both"/>
              <w:rPr>
                <w:rFonts w:ascii="Trebuchet MS" w:hAnsi="Trebuchet MS" w:cs="Arial"/>
                <w:iCs/>
                <w:sz w:val="20"/>
                <w:szCs w:val="20"/>
              </w:rPr>
            </w:pPr>
            <w:r w:rsidRPr="005F2E3D">
              <w:rPr>
                <w:rFonts w:ascii="Trebuchet MS" w:hAnsi="Trebuchet MS" w:cs="Arial"/>
                <w:iCs/>
                <w:sz w:val="20"/>
                <w:szCs w:val="20"/>
              </w:rPr>
              <w:t>Pažeista konkurencija, kaip nustatyta Pirkimų įstatymo 39</w:t>
            </w:r>
            <w:r w:rsidR="00CD5AE8" w:rsidRPr="005F2E3D">
              <w:rPr>
                <w:rFonts w:ascii="Trebuchet MS" w:hAnsi="Trebuchet MS" w:cs="Arial"/>
                <w:iCs/>
                <w:sz w:val="20"/>
                <w:szCs w:val="20"/>
              </w:rPr>
              <w:t> </w:t>
            </w:r>
            <w:r w:rsidRPr="005F2E3D">
              <w:rPr>
                <w:rFonts w:ascii="Trebuchet MS" w:hAnsi="Trebuchet MS" w:cs="Arial"/>
                <w:iCs/>
                <w:sz w:val="20"/>
                <w:szCs w:val="20"/>
              </w:rPr>
              <w:t>str</w:t>
            </w:r>
            <w:r w:rsidR="00CD5AE8" w:rsidRPr="005F2E3D">
              <w:rPr>
                <w:rFonts w:ascii="Trebuchet MS" w:hAnsi="Trebuchet MS" w:cs="Arial"/>
                <w:iCs/>
                <w:sz w:val="20"/>
                <w:szCs w:val="20"/>
              </w:rPr>
              <w:t>aipsnio 3 ir 4 </w:t>
            </w:r>
            <w:r w:rsidRPr="005F2E3D">
              <w:rPr>
                <w:rFonts w:ascii="Trebuchet MS" w:hAnsi="Trebuchet MS" w:cs="Arial"/>
                <w:iCs/>
                <w:sz w:val="20"/>
                <w:szCs w:val="20"/>
              </w:rPr>
              <w:t>d</w:t>
            </w:r>
            <w:r w:rsidR="00CD5AE8" w:rsidRPr="005F2E3D">
              <w:rPr>
                <w:rFonts w:ascii="Trebuchet MS" w:hAnsi="Trebuchet MS" w:cs="Arial"/>
                <w:iCs/>
                <w:sz w:val="20"/>
                <w:szCs w:val="20"/>
              </w:rPr>
              <w:t>alyse</w:t>
            </w:r>
            <w:r w:rsidRPr="005F2E3D">
              <w:rPr>
                <w:rFonts w:ascii="Trebuchet MS" w:hAnsi="Trebuchet MS" w:cs="Arial"/>
                <w:iCs/>
                <w:sz w:val="20"/>
                <w:szCs w:val="20"/>
              </w:rPr>
              <w:t>, ir atitinkamos padėties negalima ištaisyti.</w:t>
            </w:r>
          </w:p>
        </w:tc>
        <w:tc>
          <w:tcPr>
            <w:tcW w:w="2143" w:type="pct"/>
          </w:tcPr>
          <w:p w14:paraId="17F056F8" w14:textId="77777777" w:rsidR="00D56352" w:rsidRPr="005F2E3D" w:rsidRDefault="00AC67DB" w:rsidP="003859A3">
            <w:pPr>
              <w:tabs>
                <w:tab w:val="left" w:pos="459"/>
              </w:tabs>
              <w:ind w:firstLine="3"/>
              <w:contextualSpacing/>
              <w:jc w:val="both"/>
              <w:rPr>
                <w:rFonts w:ascii="Trebuchet MS" w:hAnsi="Trebuchet MS" w:cs="Arial"/>
                <w:color w:val="000000"/>
                <w:sz w:val="20"/>
                <w:szCs w:val="20"/>
              </w:rPr>
            </w:pPr>
            <w:r w:rsidRPr="005F2E3D">
              <w:rPr>
                <w:rFonts w:ascii="Trebuchet MS" w:hAnsi="Trebuchet MS" w:cs="Arial"/>
                <w:color w:val="000000"/>
                <w:sz w:val="20"/>
                <w:szCs w:val="20"/>
              </w:rPr>
              <w:t>Su Paraiška pateikiamas tik EBVPD. Kitų dokumentų pagal šį punktą pateikti nereikalaujama.</w:t>
            </w:r>
          </w:p>
        </w:tc>
      </w:tr>
      <w:tr w:rsidR="00321D34" w:rsidRPr="005F2E3D" w14:paraId="0134FC4D" w14:textId="77777777" w:rsidTr="00914E10">
        <w:tc>
          <w:tcPr>
            <w:tcW w:w="313" w:type="pct"/>
          </w:tcPr>
          <w:p w14:paraId="473FB8B9" w14:textId="77777777" w:rsidR="00321D34" w:rsidRPr="005F2E3D" w:rsidRDefault="00321D34" w:rsidP="00914E10">
            <w:pPr>
              <w:pStyle w:val="ListParagraph"/>
              <w:numPr>
                <w:ilvl w:val="1"/>
                <w:numId w:val="7"/>
              </w:numPr>
              <w:tabs>
                <w:tab w:val="left" w:pos="567"/>
              </w:tabs>
              <w:ind w:hanging="1064"/>
              <w:jc w:val="both"/>
              <w:rPr>
                <w:rFonts w:ascii="Trebuchet MS" w:hAnsi="Trebuchet MS" w:cs="Arial"/>
                <w:bCs/>
                <w:iCs/>
                <w:sz w:val="20"/>
                <w:szCs w:val="20"/>
              </w:rPr>
            </w:pPr>
          </w:p>
        </w:tc>
        <w:tc>
          <w:tcPr>
            <w:tcW w:w="2544" w:type="pct"/>
          </w:tcPr>
          <w:p w14:paraId="729E687F" w14:textId="77777777" w:rsidR="00321D34" w:rsidRPr="005F2E3D" w:rsidRDefault="00321D34" w:rsidP="003859A3">
            <w:pPr>
              <w:pStyle w:val="ListParagraph"/>
              <w:tabs>
                <w:tab w:val="left" w:pos="567"/>
              </w:tabs>
              <w:ind w:left="34"/>
              <w:jc w:val="both"/>
              <w:rPr>
                <w:rFonts w:ascii="Trebuchet MS" w:hAnsi="Trebuchet MS" w:cs="Arial"/>
                <w:iCs/>
                <w:sz w:val="20"/>
                <w:szCs w:val="20"/>
              </w:rPr>
            </w:pPr>
            <w:r w:rsidRPr="005F2E3D">
              <w:rPr>
                <w:rFonts w:ascii="Trebuchet MS" w:hAnsi="Trebuchet MS" w:cs="Arial"/>
                <w:iCs/>
                <w:sz w:val="20"/>
                <w:szCs w:val="20"/>
              </w:rPr>
              <w:t>Tiekėjas yra pateikęs melagingą informaciją, t.y.:</w:t>
            </w:r>
          </w:p>
          <w:p w14:paraId="421BC16E" w14:textId="77777777" w:rsidR="00321D34" w:rsidRPr="005F2E3D" w:rsidRDefault="00321D34" w:rsidP="00352DE2">
            <w:pPr>
              <w:pStyle w:val="ListParagraph"/>
              <w:tabs>
                <w:tab w:val="left" w:pos="567"/>
              </w:tabs>
              <w:ind w:left="34"/>
              <w:rPr>
                <w:rFonts w:ascii="Trebuchet MS" w:hAnsi="Trebuchet MS" w:cs="Arial"/>
                <w:iCs/>
                <w:sz w:val="20"/>
                <w:szCs w:val="20"/>
              </w:rPr>
            </w:pPr>
            <w:r w:rsidRPr="005F2E3D">
              <w:rPr>
                <w:rFonts w:ascii="Trebuchet MS" w:hAnsi="Trebuchet MS" w:cs="Arial"/>
                <w:iCs/>
                <w:sz w:val="20"/>
                <w:szCs w:val="20"/>
              </w:rPr>
              <w:t xml:space="preserve">1) Tiekėjas Pirkimo procedūrų metu nuslėpė informaciją ar pateikė melagingą informaciją apie atitiktį nustatytiems reikalavimams, ir Perkantysis subjektas gali tai įrodyti bet kokiomis teisėtomis priemonėmis; arba Tiekėjas dėl pateiktos melagingos </w:t>
            </w:r>
            <w:r w:rsidRPr="005F2E3D">
              <w:rPr>
                <w:rFonts w:ascii="Trebuchet MS" w:hAnsi="Trebuchet MS" w:cs="Arial"/>
                <w:iCs/>
                <w:sz w:val="20"/>
                <w:szCs w:val="20"/>
              </w:rPr>
              <w:lastRenderedPageBreak/>
              <w:t>informacijos negali pateikti patvirtinančių dokumentų, arba</w:t>
            </w:r>
          </w:p>
          <w:p w14:paraId="3DD86503" w14:textId="77777777" w:rsidR="00321D34" w:rsidRPr="005F2E3D" w:rsidRDefault="00321D34" w:rsidP="00352DE2">
            <w:pPr>
              <w:pStyle w:val="ListParagraph"/>
              <w:tabs>
                <w:tab w:val="left" w:pos="567"/>
              </w:tabs>
              <w:ind w:left="34"/>
              <w:rPr>
                <w:rFonts w:ascii="Trebuchet MS" w:hAnsi="Trebuchet MS" w:cs="Arial"/>
                <w:iCs/>
                <w:sz w:val="20"/>
                <w:szCs w:val="20"/>
              </w:rPr>
            </w:pPr>
            <w:r w:rsidRPr="005F2E3D">
              <w:rPr>
                <w:rFonts w:ascii="Trebuchet MS" w:hAnsi="Trebuchet MS" w:cs="Arial"/>
                <w:iCs/>
                <w:sz w:val="20"/>
                <w:szCs w:val="20"/>
              </w:rPr>
              <w:t>2) Tiekėjas ankstesnių procedūrų metu nuslėpė informaciją ar pateikė šiame punkte nurodytą melagingą informaciją arba Tiekėjas dėl pateiktos melagingos informacijos negalėjo pateikti patvirtinančių dokumentų, reikalaujamų pagal LR Viešųjų pirkimų įstatymo 50 straipsnį, dėl ko per pastaruosius vienerius metus buvo pašalintas iš pirkimo procedūrų arba per pastaruosius vienerius metus buvo priimtas ir įsiteisėjęs teismo sprendimas; arba</w:t>
            </w:r>
          </w:p>
          <w:p w14:paraId="31A80BF1" w14:textId="77777777" w:rsidR="00321D34" w:rsidRPr="005F2E3D" w:rsidRDefault="00321D34" w:rsidP="00352DE2">
            <w:pPr>
              <w:pStyle w:val="ListParagraph"/>
              <w:tabs>
                <w:tab w:val="left" w:pos="567"/>
              </w:tabs>
              <w:ind w:left="34"/>
              <w:jc w:val="both"/>
              <w:rPr>
                <w:rFonts w:ascii="Trebuchet MS" w:hAnsi="Trebuchet MS" w:cs="Arial"/>
                <w:iCs/>
                <w:sz w:val="20"/>
                <w:szCs w:val="20"/>
              </w:rPr>
            </w:pPr>
            <w:r w:rsidRPr="005F2E3D">
              <w:rPr>
                <w:rFonts w:ascii="Trebuchet MS" w:hAnsi="Trebuchet MS" w:cs="Arial"/>
                <w:iCs/>
                <w:sz w:val="20"/>
                <w:szCs w:val="20"/>
              </w:rPr>
              <w:t>3) vadovaujantis kitų valstybių teisės aktais ankstesnių procedūrų metu Tiekėjas nuslėpė informaciją ar pateikė melagingą informaciją arba dėl melagingos informacijos pateikimo negalėjo pateikti patvirtinančių dokumentų, dėl ko per pastaruosius vienerius metus buvo pašalintas iš pirkimo procedūrų arba per pastaruosius vienerius metus buvo priimtas ir įsiteisėjęs teismo sprendimas ar taikomos kitos panašios sankcijos.</w:t>
            </w:r>
          </w:p>
        </w:tc>
        <w:tc>
          <w:tcPr>
            <w:tcW w:w="2143" w:type="pct"/>
          </w:tcPr>
          <w:p w14:paraId="16DEECF4" w14:textId="77777777" w:rsidR="00321D34" w:rsidRPr="005F2E3D" w:rsidRDefault="00321D34" w:rsidP="003859A3">
            <w:pPr>
              <w:tabs>
                <w:tab w:val="left" w:pos="459"/>
              </w:tabs>
              <w:ind w:firstLine="3"/>
              <w:contextualSpacing/>
              <w:jc w:val="both"/>
              <w:rPr>
                <w:rFonts w:ascii="Trebuchet MS" w:hAnsi="Trebuchet MS" w:cs="Arial"/>
                <w:color w:val="000000"/>
                <w:sz w:val="20"/>
                <w:szCs w:val="20"/>
              </w:rPr>
            </w:pPr>
            <w:r w:rsidRPr="005F2E3D">
              <w:rPr>
                <w:rFonts w:ascii="Trebuchet MS" w:hAnsi="Trebuchet MS" w:cs="Arial"/>
                <w:color w:val="000000"/>
                <w:sz w:val="20"/>
                <w:szCs w:val="20"/>
              </w:rPr>
              <w:lastRenderedPageBreak/>
              <w:t>Su Paraiška pateikiamas tik EBVPD. Kitų dokumentų pagal šį punktą pateikti nereikalaujama.</w:t>
            </w:r>
          </w:p>
        </w:tc>
      </w:tr>
      <w:tr w:rsidR="00DB1DBA" w:rsidRPr="005F2E3D" w14:paraId="02125D97" w14:textId="77777777" w:rsidTr="00914E10">
        <w:tc>
          <w:tcPr>
            <w:tcW w:w="313" w:type="pct"/>
          </w:tcPr>
          <w:p w14:paraId="68BFB72A" w14:textId="77777777" w:rsidR="00DB1DBA" w:rsidRPr="005F2E3D" w:rsidRDefault="00DB1DBA" w:rsidP="00914E10">
            <w:pPr>
              <w:pStyle w:val="ListParagraph"/>
              <w:numPr>
                <w:ilvl w:val="1"/>
                <w:numId w:val="7"/>
              </w:numPr>
              <w:tabs>
                <w:tab w:val="left" w:pos="567"/>
              </w:tabs>
              <w:ind w:hanging="1064"/>
              <w:jc w:val="both"/>
              <w:rPr>
                <w:rFonts w:ascii="Trebuchet MS" w:hAnsi="Trebuchet MS" w:cs="Arial"/>
                <w:bCs/>
                <w:iCs/>
                <w:sz w:val="20"/>
                <w:szCs w:val="20"/>
              </w:rPr>
            </w:pPr>
          </w:p>
        </w:tc>
        <w:tc>
          <w:tcPr>
            <w:tcW w:w="2544" w:type="pct"/>
          </w:tcPr>
          <w:p w14:paraId="1DE2B202" w14:textId="77777777" w:rsidR="00DB1DBA" w:rsidRPr="005F2E3D" w:rsidRDefault="00DB1DBA" w:rsidP="008F0D19">
            <w:pPr>
              <w:pStyle w:val="ListParagraph"/>
              <w:tabs>
                <w:tab w:val="left" w:pos="567"/>
              </w:tabs>
              <w:ind w:left="34"/>
              <w:jc w:val="both"/>
              <w:rPr>
                <w:rFonts w:ascii="Trebuchet MS" w:hAnsi="Trebuchet MS" w:cs="Arial"/>
                <w:iCs/>
                <w:sz w:val="20"/>
                <w:szCs w:val="20"/>
              </w:rPr>
            </w:pPr>
            <w:r w:rsidRPr="005F2E3D">
              <w:rPr>
                <w:rFonts w:ascii="Trebuchet MS" w:hAnsi="Trebuchet MS" w:cs="Arial"/>
                <w:iCs/>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143" w:type="pct"/>
          </w:tcPr>
          <w:p w14:paraId="1CD3BD50" w14:textId="77777777" w:rsidR="00DB1DBA" w:rsidRPr="005F2E3D" w:rsidRDefault="00DB1DBA" w:rsidP="003859A3">
            <w:pPr>
              <w:tabs>
                <w:tab w:val="left" w:pos="459"/>
              </w:tabs>
              <w:ind w:firstLine="3"/>
              <w:contextualSpacing/>
              <w:jc w:val="both"/>
              <w:rPr>
                <w:rFonts w:ascii="Trebuchet MS" w:hAnsi="Trebuchet MS" w:cs="Arial"/>
                <w:color w:val="000000"/>
                <w:sz w:val="20"/>
                <w:szCs w:val="20"/>
              </w:rPr>
            </w:pPr>
            <w:r w:rsidRPr="005F2E3D">
              <w:rPr>
                <w:rFonts w:ascii="Trebuchet MS" w:hAnsi="Trebuchet MS" w:cs="Arial"/>
                <w:color w:val="000000"/>
                <w:sz w:val="20"/>
                <w:szCs w:val="20"/>
              </w:rPr>
              <w:t>Su Paraiška pateikiamas tik EBVPD. Kitų dokumentų pagal šį punktą pateikti nereikalaujama.</w:t>
            </w:r>
          </w:p>
        </w:tc>
      </w:tr>
      <w:tr w:rsidR="00DB1DBA" w:rsidRPr="005F2E3D" w14:paraId="5643F2DB" w14:textId="77777777" w:rsidTr="00914E10">
        <w:tc>
          <w:tcPr>
            <w:tcW w:w="313" w:type="pct"/>
          </w:tcPr>
          <w:p w14:paraId="159D0DD3" w14:textId="77777777" w:rsidR="00DB1DBA" w:rsidRPr="005F2E3D" w:rsidRDefault="00DB1DBA" w:rsidP="00914E10">
            <w:pPr>
              <w:pStyle w:val="ListParagraph"/>
              <w:numPr>
                <w:ilvl w:val="1"/>
                <w:numId w:val="7"/>
              </w:numPr>
              <w:tabs>
                <w:tab w:val="left" w:pos="567"/>
              </w:tabs>
              <w:ind w:hanging="1064"/>
              <w:jc w:val="both"/>
              <w:rPr>
                <w:rFonts w:ascii="Trebuchet MS" w:hAnsi="Trebuchet MS" w:cs="Arial"/>
                <w:bCs/>
                <w:iCs/>
                <w:sz w:val="20"/>
                <w:szCs w:val="20"/>
              </w:rPr>
            </w:pPr>
            <w:bookmarkStart w:id="6" w:name="_Ref508633641"/>
          </w:p>
        </w:tc>
        <w:bookmarkEnd w:id="6"/>
        <w:tc>
          <w:tcPr>
            <w:tcW w:w="2544" w:type="pct"/>
          </w:tcPr>
          <w:p w14:paraId="45281253" w14:textId="77777777" w:rsidR="00D13E6D" w:rsidRPr="005F2E3D" w:rsidRDefault="00D13E6D" w:rsidP="00D13E6D">
            <w:pPr>
              <w:pStyle w:val="ListParagraph"/>
              <w:tabs>
                <w:tab w:val="left" w:pos="567"/>
              </w:tabs>
              <w:ind w:left="34"/>
              <w:jc w:val="both"/>
              <w:rPr>
                <w:rFonts w:ascii="Trebuchet MS" w:hAnsi="Trebuchet MS" w:cs="Arial"/>
                <w:iCs/>
                <w:sz w:val="20"/>
                <w:szCs w:val="20"/>
              </w:rPr>
            </w:pPr>
            <w:r w:rsidRPr="005F2E3D">
              <w:rPr>
                <w:rFonts w:ascii="Trebuchet MS" w:hAnsi="Trebuchet MS" w:cs="Arial"/>
                <w:iCs/>
                <w:sz w:val="20"/>
                <w:szCs w:val="20"/>
              </w:rPr>
              <w:t>Tiekėjas yra tinkamai neįvykdęs pirkimo arba koncesijos sutarties, t.y.:</w:t>
            </w:r>
          </w:p>
          <w:p w14:paraId="2D53CD40" w14:textId="77777777" w:rsidR="00D13E6D" w:rsidRPr="005F2E3D" w:rsidRDefault="00D13E6D" w:rsidP="00D13E6D">
            <w:pPr>
              <w:pStyle w:val="ListParagraph"/>
              <w:tabs>
                <w:tab w:val="left" w:pos="567"/>
              </w:tabs>
              <w:ind w:left="34"/>
              <w:jc w:val="both"/>
              <w:rPr>
                <w:rFonts w:ascii="Trebuchet MS" w:hAnsi="Trebuchet MS" w:cs="Arial"/>
                <w:iCs/>
                <w:sz w:val="20"/>
                <w:szCs w:val="20"/>
              </w:rPr>
            </w:pPr>
            <w:r w:rsidRPr="005F2E3D">
              <w:rPr>
                <w:rFonts w:ascii="Trebuchet MS" w:hAnsi="Trebuchet MS" w:cs="Arial"/>
                <w:iCs/>
                <w:sz w:val="20"/>
                <w:szCs w:val="20"/>
              </w:rPr>
              <w:t xml:space="preserve">1) </w:t>
            </w:r>
            <w:r w:rsidR="009F565B" w:rsidRPr="005F2E3D">
              <w:rPr>
                <w:rFonts w:ascii="Trebuchet MS" w:hAnsi="Trebuchet MS" w:cs="Arial"/>
                <w:iCs/>
                <w:sz w:val="20"/>
                <w:szCs w:val="20"/>
              </w:rPr>
              <w:t>T</w:t>
            </w:r>
            <w:r w:rsidRPr="005F2E3D">
              <w:rPr>
                <w:rFonts w:ascii="Trebuchet MS" w:hAnsi="Trebuchet MS" w:cs="Arial"/>
                <w:iCs/>
                <w:sz w:val="20"/>
                <w:szCs w:val="20"/>
              </w:rPr>
              <w:t xml:space="preserve">iekėjas yra neįvykdęs </w:t>
            </w:r>
            <w:r w:rsidR="00A657DF" w:rsidRPr="005F2E3D">
              <w:rPr>
                <w:rFonts w:ascii="Trebuchet MS" w:hAnsi="Trebuchet MS" w:cs="Arial"/>
                <w:iCs/>
                <w:sz w:val="20"/>
                <w:szCs w:val="20"/>
              </w:rPr>
              <w:t xml:space="preserve">viešojo </w:t>
            </w:r>
            <w:r w:rsidRPr="005F2E3D">
              <w:rPr>
                <w:rFonts w:ascii="Trebuchet MS" w:hAnsi="Trebuchet MS" w:cs="Arial"/>
                <w:iCs/>
                <w:sz w:val="20"/>
                <w:szCs w:val="20"/>
              </w:rPr>
              <w:t xml:space="preserve">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w:t>
            </w:r>
            <w:r w:rsidR="00A657DF" w:rsidRPr="005F2E3D">
              <w:rPr>
                <w:rFonts w:ascii="Trebuchet MS" w:hAnsi="Trebuchet MS" w:cs="Arial"/>
                <w:iCs/>
                <w:sz w:val="20"/>
                <w:szCs w:val="20"/>
              </w:rPr>
              <w:t>T</w:t>
            </w:r>
            <w:r w:rsidRPr="005F2E3D">
              <w:rPr>
                <w:rFonts w:ascii="Trebuchet MS" w:hAnsi="Trebuchet MS" w:cs="Arial"/>
                <w:iCs/>
                <w:sz w:val="20"/>
                <w:szCs w:val="20"/>
              </w:rPr>
              <w:t>iekėjas pirkimo sutartyje nustatytą esminę pirkimo sutarties sąlygą vykdė su dideliais arba nuolatiniais trūkumais; arba</w:t>
            </w:r>
          </w:p>
          <w:p w14:paraId="02F5D497" w14:textId="77777777" w:rsidR="00D13E6D" w:rsidRPr="005F2E3D" w:rsidRDefault="00D13E6D" w:rsidP="00D13E6D">
            <w:pPr>
              <w:pStyle w:val="ListParagraph"/>
              <w:tabs>
                <w:tab w:val="left" w:pos="567"/>
              </w:tabs>
              <w:ind w:left="34"/>
              <w:jc w:val="both"/>
              <w:rPr>
                <w:rFonts w:ascii="Trebuchet MS" w:hAnsi="Trebuchet MS" w:cs="Arial"/>
                <w:iCs/>
                <w:sz w:val="20"/>
                <w:szCs w:val="20"/>
              </w:rPr>
            </w:pPr>
            <w:r w:rsidRPr="005F2E3D">
              <w:rPr>
                <w:rFonts w:ascii="Trebuchet MS" w:hAnsi="Trebuchet MS" w:cs="Arial"/>
                <w:iCs/>
                <w:sz w:val="20"/>
                <w:szCs w:val="20"/>
              </w:rPr>
              <w:t xml:space="preserve">2) vadovaujantis kitų valstybių teisės aktais, per pastaruosius 3 metus nustatyta, kad </w:t>
            </w:r>
            <w:r w:rsidR="00A657DF" w:rsidRPr="005F2E3D">
              <w:rPr>
                <w:rFonts w:ascii="Trebuchet MS" w:hAnsi="Trebuchet MS" w:cs="Arial"/>
                <w:iCs/>
                <w:sz w:val="20"/>
                <w:szCs w:val="20"/>
              </w:rPr>
              <w:t>T</w:t>
            </w:r>
            <w:r w:rsidRPr="005F2E3D">
              <w:rPr>
                <w:rFonts w:ascii="Trebuchet MS" w:hAnsi="Trebuchet MS" w:cs="Arial"/>
                <w:iCs/>
                <w:sz w:val="20"/>
                <w:szCs w:val="20"/>
              </w:rPr>
              <w:t>iekėjas,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w:t>
            </w:r>
          </w:p>
          <w:p w14:paraId="2BE94B25" w14:textId="20A28BFF" w:rsidR="00DB1DBA" w:rsidRPr="005F2E3D" w:rsidRDefault="00D13E6D" w:rsidP="007C5EBF">
            <w:pPr>
              <w:pStyle w:val="ListParagraph"/>
              <w:tabs>
                <w:tab w:val="left" w:pos="567"/>
              </w:tabs>
              <w:ind w:left="34"/>
              <w:jc w:val="both"/>
              <w:rPr>
                <w:rFonts w:ascii="Trebuchet MS" w:hAnsi="Trebuchet MS" w:cs="Arial"/>
                <w:iCs/>
                <w:sz w:val="20"/>
                <w:szCs w:val="20"/>
              </w:rPr>
            </w:pPr>
            <w:r w:rsidRPr="005F2E3D">
              <w:rPr>
                <w:rFonts w:ascii="Trebuchet MS" w:hAnsi="Trebuchet MS" w:cs="Arial"/>
                <w:iCs/>
                <w:sz w:val="20"/>
                <w:szCs w:val="20"/>
              </w:rPr>
              <w:t xml:space="preserve">3) </w:t>
            </w:r>
            <w:r w:rsidR="00A657DF" w:rsidRPr="005F2E3D">
              <w:rPr>
                <w:rFonts w:ascii="Trebuchet MS" w:hAnsi="Trebuchet MS" w:cs="Arial"/>
                <w:iCs/>
                <w:sz w:val="20"/>
                <w:szCs w:val="20"/>
              </w:rPr>
              <w:t>T</w:t>
            </w:r>
            <w:r w:rsidRPr="005F2E3D">
              <w:rPr>
                <w:rFonts w:ascii="Trebuchet MS" w:hAnsi="Trebuchet MS" w:cs="Arial"/>
                <w:iCs/>
                <w:sz w:val="20"/>
                <w:szCs w:val="20"/>
              </w:rPr>
              <w:t xml:space="preserve">iekėjas yra įsteigtas siekiant išvengti šiame </w:t>
            </w:r>
            <w:r w:rsidR="007C5EBF" w:rsidRPr="005F2E3D">
              <w:rPr>
                <w:rFonts w:ascii="Trebuchet MS" w:hAnsi="Trebuchet MS" w:cs="Arial"/>
                <w:iCs/>
                <w:sz w:val="20"/>
                <w:szCs w:val="20"/>
              </w:rPr>
              <w:fldChar w:fldCharType="begin"/>
            </w:r>
            <w:r w:rsidR="007C5EBF" w:rsidRPr="005F2E3D">
              <w:rPr>
                <w:rFonts w:ascii="Trebuchet MS" w:hAnsi="Trebuchet MS" w:cs="Arial"/>
                <w:iCs/>
                <w:sz w:val="20"/>
                <w:szCs w:val="20"/>
              </w:rPr>
              <w:instrText xml:space="preserve"> REF _Ref508633641 \r \h </w:instrText>
            </w:r>
            <w:r w:rsidR="002E4711" w:rsidRPr="005F2E3D">
              <w:rPr>
                <w:rFonts w:ascii="Trebuchet MS" w:hAnsi="Trebuchet MS" w:cs="Arial"/>
                <w:iCs/>
                <w:sz w:val="20"/>
                <w:szCs w:val="20"/>
              </w:rPr>
              <w:instrText xml:space="preserve"> \* MERGEFORMAT </w:instrText>
            </w:r>
            <w:r w:rsidR="007C5EBF" w:rsidRPr="005F2E3D">
              <w:rPr>
                <w:rFonts w:ascii="Trebuchet MS" w:hAnsi="Trebuchet MS" w:cs="Arial"/>
                <w:iCs/>
                <w:sz w:val="20"/>
                <w:szCs w:val="20"/>
              </w:rPr>
            </w:r>
            <w:r w:rsidR="007C5EBF" w:rsidRPr="005F2E3D">
              <w:rPr>
                <w:rFonts w:ascii="Trebuchet MS" w:hAnsi="Trebuchet MS" w:cs="Arial"/>
                <w:iCs/>
                <w:sz w:val="20"/>
                <w:szCs w:val="20"/>
              </w:rPr>
              <w:fldChar w:fldCharType="separate"/>
            </w:r>
            <w:r w:rsidR="00E92A44">
              <w:rPr>
                <w:rFonts w:ascii="Trebuchet MS" w:hAnsi="Trebuchet MS" w:cs="Arial"/>
                <w:iCs/>
                <w:sz w:val="20"/>
                <w:szCs w:val="20"/>
              </w:rPr>
              <w:t>3.8</w:t>
            </w:r>
            <w:r w:rsidR="007C5EBF" w:rsidRPr="005F2E3D">
              <w:rPr>
                <w:rFonts w:ascii="Trebuchet MS" w:hAnsi="Trebuchet MS" w:cs="Arial"/>
                <w:iCs/>
                <w:sz w:val="20"/>
                <w:szCs w:val="20"/>
              </w:rPr>
              <w:fldChar w:fldCharType="end"/>
            </w:r>
            <w:r w:rsidR="007C5EBF" w:rsidRPr="005F2E3D">
              <w:rPr>
                <w:rFonts w:ascii="Trebuchet MS" w:hAnsi="Trebuchet MS" w:cs="Arial"/>
                <w:iCs/>
                <w:sz w:val="20"/>
                <w:szCs w:val="20"/>
              </w:rPr>
              <w:t> </w:t>
            </w:r>
            <w:r w:rsidRPr="005F2E3D">
              <w:rPr>
                <w:rFonts w:ascii="Trebuchet MS" w:hAnsi="Trebuchet MS" w:cs="Arial"/>
                <w:iCs/>
                <w:sz w:val="20"/>
                <w:szCs w:val="20"/>
              </w:rPr>
              <w:t>punkte nustatyto pašalinimo pagrindo taikymo ir Perkantysis subjektas dėl to turi įtikinamų duomenų.</w:t>
            </w:r>
          </w:p>
        </w:tc>
        <w:tc>
          <w:tcPr>
            <w:tcW w:w="2143" w:type="pct"/>
          </w:tcPr>
          <w:p w14:paraId="2FF49D51" w14:textId="77777777" w:rsidR="00DB1DBA" w:rsidRPr="005F2E3D" w:rsidRDefault="00D81248" w:rsidP="003859A3">
            <w:pPr>
              <w:tabs>
                <w:tab w:val="left" w:pos="459"/>
              </w:tabs>
              <w:ind w:firstLine="3"/>
              <w:contextualSpacing/>
              <w:jc w:val="both"/>
              <w:rPr>
                <w:rFonts w:ascii="Trebuchet MS" w:hAnsi="Trebuchet MS" w:cs="Arial"/>
                <w:color w:val="000000"/>
                <w:sz w:val="20"/>
                <w:szCs w:val="20"/>
              </w:rPr>
            </w:pPr>
            <w:r w:rsidRPr="005F2E3D">
              <w:rPr>
                <w:rFonts w:ascii="Trebuchet MS" w:hAnsi="Trebuchet MS" w:cs="Arial"/>
                <w:color w:val="000000"/>
                <w:sz w:val="20"/>
                <w:szCs w:val="20"/>
              </w:rPr>
              <w:t>Su Paraiška pateikiamas tik EBVPD. Kitų dokumentų pagal šį punktą pateikti nereikalaujama.</w:t>
            </w:r>
          </w:p>
        </w:tc>
      </w:tr>
      <w:tr w:rsidR="00E31B78" w:rsidRPr="005F2E3D" w14:paraId="0228E3A6" w14:textId="77777777" w:rsidTr="00914E10">
        <w:tc>
          <w:tcPr>
            <w:tcW w:w="313" w:type="pct"/>
          </w:tcPr>
          <w:p w14:paraId="07C8B1E0" w14:textId="77777777" w:rsidR="00E31B78" w:rsidRPr="005F2E3D" w:rsidRDefault="00E31B78" w:rsidP="00914E10">
            <w:pPr>
              <w:pStyle w:val="ListParagraph"/>
              <w:numPr>
                <w:ilvl w:val="1"/>
                <w:numId w:val="7"/>
              </w:numPr>
              <w:tabs>
                <w:tab w:val="left" w:pos="567"/>
              </w:tabs>
              <w:ind w:hanging="1064"/>
              <w:jc w:val="both"/>
              <w:rPr>
                <w:rFonts w:ascii="Trebuchet MS" w:hAnsi="Trebuchet MS" w:cs="Arial"/>
                <w:bCs/>
                <w:iCs/>
                <w:sz w:val="20"/>
                <w:szCs w:val="20"/>
              </w:rPr>
            </w:pPr>
            <w:bookmarkStart w:id="7" w:name="_Ref508634317"/>
          </w:p>
        </w:tc>
        <w:bookmarkEnd w:id="7"/>
        <w:tc>
          <w:tcPr>
            <w:tcW w:w="2544" w:type="pct"/>
          </w:tcPr>
          <w:p w14:paraId="395C8A95" w14:textId="77777777" w:rsidR="00E31B78" w:rsidRPr="005F2E3D" w:rsidRDefault="00E31B78" w:rsidP="00E31B78">
            <w:pPr>
              <w:pStyle w:val="ListParagraph"/>
              <w:tabs>
                <w:tab w:val="left" w:pos="567"/>
              </w:tabs>
              <w:ind w:left="34"/>
              <w:jc w:val="both"/>
              <w:rPr>
                <w:rFonts w:ascii="Trebuchet MS" w:hAnsi="Trebuchet MS" w:cs="Arial"/>
                <w:iCs/>
                <w:sz w:val="20"/>
                <w:szCs w:val="20"/>
              </w:rPr>
            </w:pPr>
            <w:r w:rsidRPr="005F2E3D">
              <w:rPr>
                <w:rFonts w:ascii="Trebuchet MS" w:hAnsi="Trebuchet MS" w:cs="Arial"/>
                <w:iCs/>
                <w:sz w:val="20"/>
                <w:szCs w:val="20"/>
              </w:rPr>
              <w:t>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2143" w:type="pct"/>
          </w:tcPr>
          <w:p w14:paraId="2E3D566A" w14:textId="77777777" w:rsidR="00E31B78" w:rsidRPr="005F2E3D" w:rsidRDefault="00E31B78" w:rsidP="003859A3">
            <w:pPr>
              <w:tabs>
                <w:tab w:val="left" w:pos="459"/>
              </w:tabs>
              <w:ind w:firstLine="3"/>
              <w:contextualSpacing/>
              <w:jc w:val="both"/>
              <w:rPr>
                <w:rFonts w:ascii="Trebuchet MS" w:hAnsi="Trebuchet MS" w:cs="Arial"/>
                <w:color w:val="000000"/>
                <w:sz w:val="20"/>
                <w:szCs w:val="20"/>
              </w:rPr>
            </w:pPr>
            <w:r w:rsidRPr="005F2E3D">
              <w:rPr>
                <w:rFonts w:ascii="Trebuchet MS" w:hAnsi="Trebuchet MS" w:cs="Arial"/>
                <w:color w:val="000000"/>
                <w:sz w:val="20"/>
                <w:szCs w:val="20"/>
              </w:rPr>
              <w:t>Su Paraiška pateikiamas tik EBVPD. Kitų dokumentų pagal šį punktą pateikti nereikalaujama.</w:t>
            </w:r>
          </w:p>
        </w:tc>
      </w:tr>
    </w:tbl>
    <w:p w14:paraId="75B20130" w14:textId="77777777" w:rsidR="00914E10" w:rsidRPr="005F2E3D" w:rsidRDefault="00914E10" w:rsidP="00914E10">
      <w:pPr>
        <w:pStyle w:val="ListParagraph"/>
        <w:tabs>
          <w:tab w:val="left" w:pos="993"/>
        </w:tabs>
        <w:ind w:left="567"/>
        <w:jc w:val="both"/>
        <w:rPr>
          <w:rFonts w:ascii="Trebuchet MS" w:hAnsi="Trebuchet MS" w:cs="Arial"/>
          <w:sz w:val="20"/>
          <w:szCs w:val="20"/>
        </w:rPr>
      </w:pPr>
    </w:p>
    <w:p w14:paraId="48E47CE2" w14:textId="726148C2" w:rsidR="00914E10" w:rsidRPr="005F2E3D" w:rsidRDefault="00914E10" w:rsidP="00914E10">
      <w:pPr>
        <w:pStyle w:val="ListParagraph"/>
        <w:numPr>
          <w:ilvl w:val="0"/>
          <w:numId w:val="7"/>
        </w:numPr>
        <w:tabs>
          <w:tab w:val="left" w:pos="993"/>
        </w:tabs>
        <w:ind w:left="0" w:firstLine="567"/>
        <w:jc w:val="both"/>
        <w:rPr>
          <w:rFonts w:ascii="Trebuchet MS" w:hAnsi="Trebuchet MS" w:cs="Arial"/>
          <w:sz w:val="20"/>
          <w:szCs w:val="20"/>
        </w:rPr>
      </w:pPr>
      <w:r w:rsidRPr="005F2E3D">
        <w:rPr>
          <w:rFonts w:ascii="Trebuchet MS" w:hAnsi="Trebuchet MS" w:cs="Arial"/>
          <w:sz w:val="20"/>
          <w:szCs w:val="20"/>
        </w:rPr>
        <w:t xml:space="preserve">Jeigu </w:t>
      </w:r>
      <w:r w:rsidR="006074F2" w:rsidRPr="005F2E3D">
        <w:rPr>
          <w:rFonts w:ascii="Trebuchet MS" w:hAnsi="Trebuchet MS" w:cs="Arial"/>
          <w:sz w:val="20"/>
          <w:szCs w:val="20"/>
        </w:rPr>
        <w:t>T</w:t>
      </w:r>
      <w:r w:rsidRPr="005F2E3D">
        <w:rPr>
          <w:rFonts w:ascii="Trebuchet MS" w:hAnsi="Trebuchet MS" w:cs="Arial"/>
          <w:sz w:val="20"/>
          <w:szCs w:val="20"/>
        </w:rPr>
        <w:t xml:space="preserve">iekėjas negali pateikti šio priedo </w:t>
      </w:r>
      <w:r w:rsidRPr="005F2E3D">
        <w:rPr>
          <w:rFonts w:ascii="Trebuchet MS" w:hAnsi="Trebuchet MS" w:cs="Arial"/>
          <w:sz w:val="20"/>
          <w:szCs w:val="20"/>
        </w:rPr>
        <w:fldChar w:fldCharType="begin"/>
      </w:r>
      <w:r w:rsidRPr="005F2E3D">
        <w:rPr>
          <w:rFonts w:ascii="Trebuchet MS" w:hAnsi="Trebuchet MS" w:cs="Arial"/>
          <w:sz w:val="20"/>
          <w:szCs w:val="20"/>
        </w:rPr>
        <w:instrText xml:space="preserve"> REF _Ref508634141 \r \h </w:instrText>
      </w:r>
      <w:r w:rsidR="002E4711" w:rsidRPr="005F2E3D">
        <w:rPr>
          <w:rFonts w:ascii="Trebuchet MS" w:hAnsi="Trebuchet MS" w:cs="Arial"/>
          <w:sz w:val="20"/>
          <w:szCs w:val="20"/>
        </w:rPr>
        <w:instrText xml:space="preserve"> \* MERGEFORMAT </w:instrText>
      </w:r>
      <w:r w:rsidRPr="005F2E3D">
        <w:rPr>
          <w:rFonts w:ascii="Trebuchet MS" w:hAnsi="Trebuchet MS" w:cs="Arial"/>
          <w:sz w:val="20"/>
          <w:szCs w:val="20"/>
        </w:rPr>
      </w:r>
      <w:r w:rsidRPr="005F2E3D">
        <w:rPr>
          <w:rFonts w:ascii="Trebuchet MS" w:hAnsi="Trebuchet MS" w:cs="Arial"/>
          <w:sz w:val="20"/>
          <w:szCs w:val="20"/>
        </w:rPr>
        <w:fldChar w:fldCharType="separate"/>
      </w:r>
      <w:r w:rsidR="00E92A44">
        <w:rPr>
          <w:rFonts w:ascii="Trebuchet MS" w:hAnsi="Trebuchet MS" w:cs="Arial"/>
          <w:sz w:val="20"/>
          <w:szCs w:val="20"/>
        </w:rPr>
        <w:t>3.1</w:t>
      </w:r>
      <w:r w:rsidRPr="005F2E3D">
        <w:rPr>
          <w:rFonts w:ascii="Trebuchet MS" w:hAnsi="Trebuchet MS" w:cs="Arial"/>
          <w:sz w:val="20"/>
          <w:szCs w:val="20"/>
        </w:rPr>
        <w:fldChar w:fldCharType="end"/>
      </w:r>
      <w:r w:rsidRPr="005F2E3D">
        <w:rPr>
          <w:rFonts w:ascii="Trebuchet MS" w:hAnsi="Trebuchet MS" w:cs="Arial"/>
          <w:sz w:val="20"/>
          <w:szCs w:val="20"/>
        </w:rPr>
        <w:t xml:space="preserve"> ir </w:t>
      </w:r>
      <w:r w:rsidRPr="005F2E3D">
        <w:rPr>
          <w:rFonts w:ascii="Trebuchet MS" w:hAnsi="Trebuchet MS" w:cs="Arial"/>
          <w:sz w:val="20"/>
          <w:szCs w:val="20"/>
        </w:rPr>
        <w:fldChar w:fldCharType="begin"/>
      </w:r>
      <w:r w:rsidRPr="005F2E3D">
        <w:rPr>
          <w:rFonts w:ascii="Trebuchet MS" w:hAnsi="Trebuchet MS" w:cs="Arial"/>
          <w:sz w:val="20"/>
          <w:szCs w:val="20"/>
        </w:rPr>
        <w:instrText xml:space="preserve"> REF _Ref508634143 \r \h </w:instrText>
      </w:r>
      <w:r w:rsidR="002E4711" w:rsidRPr="005F2E3D">
        <w:rPr>
          <w:rFonts w:ascii="Trebuchet MS" w:hAnsi="Trebuchet MS" w:cs="Arial"/>
          <w:sz w:val="20"/>
          <w:szCs w:val="20"/>
        </w:rPr>
        <w:instrText xml:space="preserve"> \* MERGEFORMAT </w:instrText>
      </w:r>
      <w:r w:rsidRPr="005F2E3D">
        <w:rPr>
          <w:rFonts w:ascii="Trebuchet MS" w:hAnsi="Trebuchet MS" w:cs="Arial"/>
          <w:sz w:val="20"/>
          <w:szCs w:val="20"/>
        </w:rPr>
      </w:r>
      <w:r w:rsidRPr="005F2E3D">
        <w:rPr>
          <w:rFonts w:ascii="Trebuchet MS" w:hAnsi="Trebuchet MS" w:cs="Arial"/>
          <w:sz w:val="20"/>
          <w:szCs w:val="20"/>
        </w:rPr>
        <w:fldChar w:fldCharType="separate"/>
      </w:r>
      <w:r w:rsidR="00E92A44">
        <w:rPr>
          <w:rFonts w:ascii="Trebuchet MS" w:hAnsi="Trebuchet MS" w:cs="Arial"/>
          <w:sz w:val="20"/>
          <w:szCs w:val="20"/>
        </w:rPr>
        <w:t>3.2</w:t>
      </w:r>
      <w:r w:rsidRPr="005F2E3D">
        <w:rPr>
          <w:rFonts w:ascii="Trebuchet MS" w:hAnsi="Trebuchet MS" w:cs="Arial"/>
          <w:sz w:val="20"/>
          <w:szCs w:val="20"/>
        </w:rPr>
        <w:fldChar w:fldCharType="end"/>
      </w:r>
      <w:r w:rsidRPr="005F2E3D">
        <w:rPr>
          <w:rFonts w:ascii="Trebuchet MS" w:hAnsi="Trebuchet MS" w:cs="Arial"/>
          <w:sz w:val="20"/>
          <w:szCs w:val="20"/>
        </w:rPr>
        <w:t> punktuose nurodytų dokumentų, nes atitinkamoje šalyje tokie dokumentai neišduodami arba toje šalyje išduodami dokumentai neapima visų keliamų klausimų, šie dokumentai gali būti pakeisti:</w:t>
      </w:r>
    </w:p>
    <w:p w14:paraId="0097D0FB" w14:textId="77777777" w:rsidR="00914E10" w:rsidRPr="005F2E3D" w:rsidRDefault="00914E10" w:rsidP="004D3AFC">
      <w:pPr>
        <w:pStyle w:val="ListParagraph"/>
        <w:numPr>
          <w:ilvl w:val="1"/>
          <w:numId w:val="7"/>
        </w:numPr>
        <w:tabs>
          <w:tab w:val="left" w:pos="0"/>
          <w:tab w:val="left" w:pos="1560"/>
        </w:tabs>
        <w:ind w:left="0" w:firstLine="993"/>
        <w:jc w:val="both"/>
        <w:rPr>
          <w:rFonts w:ascii="Trebuchet MS" w:hAnsi="Trebuchet MS" w:cs="Arial"/>
          <w:sz w:val="20"/>
          <w:szCs w:val="20"/>
        </w:rPr>
      </w:pPr>
      <w:r w:rsidRPr="005F2E3D">
        <w:rPr>
          <w:rFonts w:ascii="Trebuchet MS" w:hAnsi="Trebuchet MS" w:cs="Arial"/>
          <w:sz w:val="20"/>
          <w:szCs w:val="20"/>
        </w:rPr>
        <w:t>priesaikos deklaracija; arba</w:t>
      </w:r>
    </w:p>
    <w:p w14:paraId="5B38EFB8" w14:textId="77777777" w:rsidR="00914E10" w:rsidRPr="005F2E3D" w:rsidRDefault="00914E10" w:rsidP="004D3AFC">
      <w:pPr>
        <w:pStyle w:val="ListParagraph"/>
        <w:numPr>
          <w:ilvl w:val="1"/>
          <w:numId w:val="7"/>
        </w:numPr>
        <w:tabs>
          <w:tab w:val="left" w:pos="0"/>
          <w:tab w:val="left" w:pos="1560"/>
        </w:tabs>
        <w:ind w:left="0" w:firstLine="993"/>
        <w:jc w:val="both"/>
        <w:rPr>
          <w:rFonts w:ascii="Trebuchet MS" w:hAnsi="Trebuchet MS" w:cs="Arial"/>
          <w:sz w:val="20"/>
          <w:szCs w:val="20"/>
        </w:rPr>
      </w:pPr>
      <w:r w:rsidRPr="005F2E3D">
        <w:rPr>
          <w:rFonts w:ascii="Trebuchet MS" w:hAnsi="Trebuchet MS" w:cs="Arial"/>
          <w:sz w:val="20"/>
          <w:szCs w:val="20"/>
        </w:rPr>
        <w:t xml:space="preserve">oficiali </w:t>
      </w:r>
      <w:r w:rsidR="006074F2" w:rsidRPr="005F2E3D">
        <w:rPr>
          <w:rFonts w:ascii="Trebuchet MS" w:hAnsi="Trebuchet MS" w:cs="Arial"/>
          <w:sz w:val="20"/>
          <w:szCs w:val="20"/>
        </w:rPr>
        <w:t>T</w:t>
      </w:r>
      <w:r w:rsidRPr="005F2E3D">
        <w:rPr>
          <w:rFonts w:ascii="Trebuchet MS" w:hAnsi="Trebuchet MS" w:cs="Arial"/>
          <w:sz w:val="20"/>
          <w:szCs w:val="20"/>
        </w:rPr>
        <w:t xml:space="preserve">iekėjo deklaracija, jeigu toje šalyje nenaudojama priesaikos deklaracija. Oficiali deklaracija turi būti patvirtinta valstybės narės ar </w:t>
      </w:r>
      <w:r w:rsidR="006074F2" w:rsidRPr="005F2E3D">
        <w:rPr>
          <w:rFonts w:ascii="Trebuchet MS" w:hAnsi="Trebuchet MS" w:cs="Arial"/>
          <w:sz w:val="20"/>
          <w:szCs w:val="20"/>
        </w:rPr>
        <w:t>T</w:t>
      </w:r>
      <w:r w:rsidRPr="005F2E3D">
        <w:rPr>
          <w:rFonts w:ascii="Trebuchet MS" w:hAnsi="Trebuchet MS" w:cs="Arial"/>
          <w:sz w:val="20"/>
          <w:szCs w:val="20"/>
        </w:rPr>
        <w:t>iekėjo kilmės šalies arba šalies, kurioje jis registruotas, kompetentingos teisinės ar administracinės institucijos, notaro arba kompetentingos profesinės ar prekybos organizacijos.</w:t>
      </w:r>
    </w:p>
    <w:p w14:paraId="32514B13" w14:textId="10827883" w:rsidR="00914E10" w:rsidRPr="005F2E3D" w:rsidRDefault="00914E10" w:rsidP="00FE3EA9">
      <w:pPr>
        <w:pStyle w:val="ListParagraph"/>
        <w:numPr>
          <w:ilvl w:val="1"/>
          <w:numId w:val="7"/>
        </w:numPr>
        <w:tabs>
          <w:tab w:val="left" w:pos="0"/>
          <w:tab w:val="left" w:pos="1560"/>
        </w:tabs>
        <w:ind w:left="0" w:firstLine="993"/>
        <w:jc w:val="both"/>
        <w:rPr>
          <w:rFonts w:ascii="Trebuchet MS" w:hAnsi="Trebuchet MS" w:cs="Arial"/>
          <w:sz w:val="20"/>
          <w:szCs w:val="20"/>
        </w:rPr>
      </w:pPr>
      <w:r w:rsidRPr="005F2E3D">
        <w:rPr>
          <w:rFonts w:ascii="Trebuchet MS" w:hAnsi="Trebuchet MS" w:cs="Arial"/>
          <w:sz w:val="20"/>
          <w:szCs w:val="20"/>
        </w:rPr>
        <w:t xml:space="preserve">Perkantysis subjektas </w:t>
      </w:r>
      <w:r w:rsidR="00FE3EA9" w:rsidRPr="005F2E3D">
        <w:rPr>
          <w:rFonts w:ascii="Trebuchet MS" w:hAnsi="Trebuchet MS" w:cs="Arial"/>
          <w:sz w:val="20"/>
          <w:szCs w:val="20"/>
        </w:rPr>
        <w:t>T</w:t>
      </w:r>
      <w:r w:rsidRPr="005F2E3D">
        <w:rPr>
          <w:rFonts w:ascii="Trebuchet MS" w:hAnsi="Trebuchet MS" w:cs="Arial"/>
          <w:sz w:val="20"/>
          <w:szCs w:val="20"/>
        </w:rPr>
        <w:t xml:space="preserve">iekėją pašalina iš </w:t>
      </w:r>
      <w:r w:rsidR="00EB16F3" w:rsidRPr="005F2E3D">
        <w:rPr>
          <w:rFonts w:ascii="Trebuchet MS" w:hAnsi="Trebuchet MS" w:cs="Arial"/>
          <w:sz w:val="20"/>
          <w:szCs w:val="20"/>
        </w:rPr>
        <w:t>P</w:t>
      </w:r>
      <w:r w:rsidRPr="005F2E3D">
        <w:rPr>
          <w:rFonts w:ascii="Trebuchet MS" w:hAnsi="Trebuchet MS" w:cs="Arial"/>
          <w:sz w:val="20"/>
          <w:szCs w:val="20"/>
        </w:rPr>
        <w:t xml:space="preserve">irkimo bet kuriame </w:t>
      </w:r>
      <w:r w:rsidR="00EB16F3" w:rsidRPr="005F2E3D">
        <w:rPr>
          <w:rFonts w:ascii="Trebuchet MS" w:hAnsi="Trebuchet MS" w:cs="Arial"/>
          <w:sz w:val="20"/>
          <w:szCs w:val="20"/>
        </w:rPr>
        <w:t>P</w:t>
      </w:r>
      <w:r w:rsidRPr="005F2E3D">
        <w:rPr>
          <w:rFonts w:ascii="Trebuchet MS" w:hAnsi="Trebuchet MS" w:cs="Arial"/>
          <w:sz w:val="20"/>
          <w:szCs w:val="20"/>
        </w:rPr>
        <w:t>irkimo procedūr</w:t>
      </w:r>
      <w:r w:rsidR="00EB16F3" w:rsidRPr="005F2E3D">
        <w:rPr>
          <w:rFonts w:ascii="Trebuchet MS" w:hAnsi="Trebuchet MS" w:cs="Arial"/>
          <w:sz w:val="20"/>
          <w:szCs w:val="20"/>
        </w:rPr>
        <w:t>ų</w:t>
      </w:r>
      <w:r w:rsidRPr="005F2E3D">
        <w:rPr>
          <w:rFonts w:ascii="Trebuchet MS" w:hAnsi="Trebuchet MS" w:cs="Arial"/>
          <w:sz w:val="20"/>
          <w:szCs w:val="20"/>
        </w:rPr>
        <w:t xml:space="preserve"> etape, jeigu paaiškėja, kad dėl savo veiksmų ar neveikimo prieš </w:t>
      </w:r>
      <w:r w:rsidR="00EB16F3" w:rsidRPr="005F2E3D">
        <w:rPr>
          <w:rFonts w:ascii="Trebuchet MS" w:hAnsi="Trebuchet MS" w:cs="Arial"/>
          <w:sz w:val="20"/>
          <w:szCs w:val="20"/>
        </w:rPr>
        <w:t>P</w:t>
      </w:r>
      <w:r w:rsidRPr="005F2E3D">
        <w:rPr>
          <w:rFonts w:ascii="Trebuchet MS" w:hAnsi="Trebuchet MS" w:cs="Arial"/>
          <w:sz w:val="20"/>
          <w:szCs w:val="20"/>
        </w:rPr>
        <w:t>irkim</w:t>
      </w:r>
      <w:r w:rsidR="00EB16F3" w:rsidRPr="005F2E3D">
        <w:rPr>
          <w:rFonts w:ascii="Trebuchet MS" w:hAnsi="Trebuchet MS" w:cs="Arial"/>
          <w:sz w:val="20"/>
          <w:szCs w:val="20"/>
        </w:rPr>
        <w:t>ą</w:t>
      </w:r>
      <w:r w:rsidRPr="005F2E3D">
        <w:rPr>
          <w:rFonts w:ascii="Trebuchet MS" w:hAnsi="Trebuchet MS" w:cs="Arial"/>
          <w:sz w:val="20"/>
          <w:szCs w:val="20"/>
        </w:rPr>
        <w:t xml:space="preserve"> ar jo metu jis atitinka bent vieną iš šio priedo </w:t>
      </w:r>
      <w:r w:rsidR="00EB16F3" w:rsidRPr="005F2E3D">
        <w:rPr>
          <w:rFonts w:ascii="Trebuchet MS" w:hAnsi="Trebuchet MS" w:cs="Arial"/>
          <w:sz w:val="20"/>
          <w:szCs w:val="20"/>
        </w:rPr>
        <w:fldChar w:fldCharType="begin"/>
      </w:r>
      <w:r w:rsidR="00EB16F3" w:rsidRPr="005F2E3D">
        <w:rPr>
          <w:rFonts w:ascii="Trebuchet MS" w:hAnsi="Trebuchet MS" w:cs="Arial"/>
          <w:sz w:val="20"/>
          <w:szCs w:val="20"/>
        </w:rPr>
        <w:instrText xml:space="preserve"> REF _Ref508634256 \r \h </w:instrText>
      </w:r>
      <w:r w:rsidR="002E4711" w:rsidRPr="005F2E3D">
        <w:rPr>
          <w:rFonts w:ascii="Trebuchet MS" w:hAnsi="Trebuchet MS" w:cs="Arial"/>
          <w:sz w:val="20"/>
          <w:szCs w:val="20"/>
        </w:rPr>
        <w:instrText xml:space="preserve"> \* MERGEFORMAT </w:instrText>
      </w:r>
      <w:r w:rsidR="00EB16F3" w:rsidRPr="005F2E3D">
        <w:rPr>
          <w:rFonts w:ascii="Trebuchet MS" w:hAnsi="Trebuchet MS" w:cs="Arial"/>
          <w:sz w:val="20"/>
          <w:szCs w:val="20"/>
        </w:rPr>
      </w:r>
      <w:r w:rsidR="00EB16F3" w:rsidRPr="005F2E3D">
        <w:rPr>
          <w:rFonts w:ascii="Trebuchet MS" w:hAnsi="Trebuchet MS" w:cs="Arial"/>
          <w:sz w:val="20"/>
          <w:szCs w:val="20"/>
        </w:rPr>
        <w:fldChar w:fldCharType="separate"/>
      </w:r>
      <w:r w:rsidR="00E92A44">
        <w:rPr>
          <w:rFonts w:ascii="Trebuchet MS" w:hAnsi="Trebuchet MS" w:cs="Arial"/>
          <w:sz w:val="20"/>
          <w:szCs w:val="20"/>
        </w:rPr>
        <w:t>3</w:t>
      </w:r>
      <w:r w:rsidR="00EB16F3" w:rsidRPr="005F2E3D">
        <w:rPr>
          <w:rFonts w:ascii="Trebuchet MS" w:hAnsi="Trebuchet MS" w:cs="Arial"/>
          <w:sz w:val="20"/>
          <w:szCs w:val="20"/>
        </w:rPr>
        <w:fldChar w:fldCharType="end"/>
      </w:r>
      <w:r w:rsidR="00EB16F3" w:rsidRPr="005F2E3D">
        <w:rPr>
          <w:rFonts w:ascii="Trebuchet MS" w:hAnsi="Trebuchet MS" w:cs="Arial"/>
          <w:sz w:val="20"/>
          <w:szCs w:val="20"/>
        </w:rPr>
        <w:t> </w:t>
      </w:r>
      <w:r w:rsidRPr="005F2E3D">
        <w:rPr>
          <w:rFonts w:ascii="Trebuchet MS" w:hAnsi="Trebuchet MS" w:cs="Arial"/>
          <w:sz w:val="20"/>
          <w:szCs w:val="20"/>
        </w:rPr>
        <w:t xml:space="preserve">punkte nustatytų </w:t>
      </w:r>
      <w:r w:rsidR="00EB16F3" w:rsidRPr="005F2E3D">
        <w:rPr>
          <w:rFonts w:ascii="Trebuchet MS" w:hAnsi="Trebuchet MS" w:cs="Arial"/>
          <w:sz w:val="20"/>
          <w:szCs w:val="20"/>
        </w:rPr>
        <w:t>T</w:t>
      </w:r>
      <w:r w:rsidRPr="005F2E3D">
        <w:rPr>
          <w:rFonts w:ascii="Trebuchet MS" w:hAnsi="Trebuchet MS" w:cs="Arial"/>
          <w:sz w:val="20"/>
          <w:szCs w:val="20"/>
        </w:rPr>
        <w:t>iekėjo pašalinimo pagrindų.</w:t>
      </w:r>
    </w:p>
    <w:p w14:paraId="73B9E60D" w14:textId="1617F875" w:rsidR="00914E10" w:rsidRPr="005F2E3D" w:rsidRDefault="00914E10" w:rsidP="00B71B21">
      <w:pPr>
        <w:pStyle w:val="ListParagraph"/>
        <w:numPr>
          <w:ilvl w:val="0"/>
          <w:numId w:val="7"/>
        </w:numPr>
        <w:tabs>
          <w:tab w:val="left" w:pos="993"/>
        </w:tabs>
        <w:ind w:left="0" w:firstLine="567"/>
        <w:jc w:val="both"/>
        <w:rPr>
          <w:rFonts w:ascii="Trebuchet MS" w:hAnsi="Trebuchet MS" w:cs="Arial"/>
          <w:sz w:val="20"/>
          <w:szCs w:val="20"/>
        </w:rPr>
      </w:pPr>
      <w:r w:rsidRPr="005F2E3D">
        <w:rPr>
          <w:rFonts w:ascii="Trebuchet MS" w:hAnsi="Trebuchet MS" w:cs="Arial"/>
          <w:sz w:val="20"/>
          <w:szCs w:val="20"/>
        </w:rPr>
        <w:t xml:space="preserve">Perkantysis subjektas šio priedo </w:t>
      </w:r>
      <w:r w:rsidR="00B71B21" w:rsidRPr="005F2E3D">
        <w:rPr>
          <w:rFonts w:ascii="Trebuchet MS" w:hAnsi="Trebuchet MS" w:cs="Arial"/>
          <w:sz w:val="20"/>
          <w:szCs w:val="20"/>
        </w:rPr>
        <w:fldChar w:fldCharType="begin"/>
      </w:r>
      <w:r w:rsidR="00B71B21" w:rsidRPr="005F2E3D">
        <w:rPr>
          <w:rFonts w:ascii="Trebuchet MS" w:hAnsi="Trebuchet MS" w:cs="Arial"/>
          <w:sz w:val="20"/>
          <w:szCs w:val="20"/>
        </w:rPr>
        <w:instrText xml:space="preserve"> REF _Ref508634256 \r \h </w:instrText>
      </w:r>
      <w:r w:rsidR="002E4711" w:rsidRPr="005F2E3D">
        <w:rPr>
          <w:rFonts w:ascii="Trebuchet MS" w:hAnsi="Trebuchet MS" w:cs="Arial"/>
          <w:sz w:val="20"/>
          <w:szCs w:val="20"/>
        </w:rPr>
        <w:instrText xml:space="preserve"> \* MERGEFORMAT </w:instrText>
      </w:r>
      <w:r w:rsidR="00B71B21" w:rsidRPr="005F2E3D">
        <w:rPr>
          <w:rFonts w:ascii="Trebuchet MS" w:hAnsi="Trebuchet MS" w:cs="Arial"/>
          <w:sz w:val="20"/>
          <w:szCs w:val="20"/>
        </w:rPr>
      </w:r>
      <w:r w:rsidR="00B71B21" w:rsidRPr="005F2E3D">
        <w:rPr>
          <w:rFonts w:ascii="Trebuchet MS" w:hAnsi="Trebuchet MS" w:cs="Arial"/>
          <w:sz w:val="20"/>
          <w:szCs w:val="20"/>
        </w:rPr>
        <w:fldChar w:fldCharType="separate"/>
      </w:r>
      <w:r w:rsidR="00E92A44">
        <w:rPr>
          <w:rFonts w:ascii="Trebuchet MS" w:hAnsi="Trebuchet MS" w:cs="Arial"/>
          <w:sz w:val="20"/>
          <w:szCs w:val="20"/>
        </w:rPr>
        <w:t>3</w:t>
      </w:r>
      <w:r w:rsidR="00B71B21" w:rsidRPr="005F2E3D">
        <w:rPr>
          <w:rFonts w:ascii="Trebuchet MS" w:hAnsi="Trebuchet MS" w:cs="Arial"/>
          <w:sz w:val="20"/>
          <w:szCs w:val="20"/>
        </w:rPr>
        <w:fldChar w:fldCharType="end"/>
      </w:r>
      <w:r w:rsidR="00B71B21" w:rsidRPr="005F2E3D">
        <w:rPr>
          <w:rFonts w:ascii="Trebuchet MS" w:hAnsi="Trebuchet MS" w:cs="Arial"/>
          <w:sz w:val="20"/>
          <w:szCs w:val="20"/>
        </w:rPr>
        <w:t> </w:t>
      </w:r>
      <w:r w:rsidRPr="005F2E3D">
        <w:rPr>
          <w:rFonts w:ascii="Trebuchet MS" w:hAnsi="Trebuchet MS" w:cs="Arial"/>
          <w:sz w:val="20"/>
          <w:szCs w:val="20"/>
        </w:rPr>
        <w:t xml:space="preserve">punkte nustatytais pagrindais gali nepašalinti </w:t>
      </w:r>
      <w:r w:rsidR="00B71B21" w:rsidRPr="005F2E3D">
        <w:rPr>
          <w:rFonts w:ascii="Trebuchet MS" w:hAnsi="Trebuchet MS" w:cs="Arial"/>
          <w:sz w:val="20"/>
          <w:szCs w:val="20"/>
        </w:rPr>
        <w:t>T</w:t>
      </w:r>
      <w:r w:rsidRPr="005F2E3D">
        <w:rPr>
          <w:rFonts w:ascii="Trebuchet MS" w:hAnsi="Trebuchet MS" w:cs="Arial"/>
          <w:sz w:val="20"/>
          <w:szCs w:val="20"/>
        </w:rPr>
        <w:t xml:space="preserve">iekėjo iš </w:t>
      </w:r>
      <w:r w:rsidR="00B71B21" w:rsidRPr="005F2E3D">
        <w:rPr>
          <w:rFonts w:ascii="Trebuchet MS" w:hAnsi="Trebuchet MS" w:cs="Arial"/>
          <w:sz w:val="20"/>
          <w:szCs w:val="20"/>
        </w:rPr>
        <w:t>P</w:t>
      </w:r>
      <w:r w:rsidRPr="005F2E3D">
        <w:rPr>
          <w:rFonts w:ascii="Trebuchet MS" w:hAnsi="Trebuchet MS" w:cs="Arial"/>
          <w:sz w:val="20"/>
          <w:szCs w:val="20"/>
        </w:rPr>
        <w:t>irkimo procedūr</w:t>
      </w:r>
      <w:r w:rsidR="00B71B21" w:rsidRPr="005F2E3D">
        <w:rPr>
          <w:rFonts w:ascii="Trebuchet MS" w:hAnsi="Trebuchet MS" w:cs="Arial"/>
          <w:sz w:val="20"/>
          <w:szCs w:val="20"/>
        </w:rPr>
        <w:t>ų</w:t>
      </w:r>
      <w:r w:rsidRPr="005F2E3D">
        <w:rPr>
          <w:rFonts w:ascii="Trebuchet MS" w:hAnsi="Trebuchet MS" w:cs="Arial"/>
          <w:sz w:val="20"/>
          <w:szCs w:val="20"/>
        </w:rPr>
        <w:t xml:space="preserve"> tik išimtiniais atvejais, kai būtina užtikrinti viešojo intereso apsaugą, įskaitant visuomenės sveikatos ir aplinkos apsaugą.</w:t>
      </w:r>
    </w:p>
    <w:p w14:paraId="3DBB6BDF" w14:textId="2E6EDEA3" w:rsidR="00914E10" w:rsidRPr="005F2E3D" w:rsidRDefault="00914E10" w:rsidP="00B71B21">
      <w:pPr>
        <w:pStyle w:val="ListParagraph"/>
        <w:numPr>
          <w:ilvl w:val="0"/>
          <w:numId w:val="7"/>
        </w:numPr>
        <w:tabs>
          <w:tab w:val="left" w:pos="993"/>
        </w:tabs>
        <w:ind w:left="0" w:firstLine="567"/>
        <w:jc w:val="both"/>
        <w:rPr>
          <w:rFonts w:ascii="Trebuchet MS" w:hAnsi="Trebuchet MS" w:cs="Arial"/>
          <w:sz w:val="20"/>
          <w:szCs w:val="20"/>
        </w:rPr>
      </w:pPr>
      <w:r w:rsidRPr="005F2E3D">
        <w:rPr>
          <w:rFonts w:ascii="Trebuchet MS" w:hAnsi="Trebuchet MS" w:cs="Arial"/>
          <w:sz w:val="20"/>
          <w:szCs w:val="20"/>
        </w:rPr>
        <w:t xml:space="preserve">Jeigu egzistuoja šio priedo </w:t>
      </w:r>
      <w:r w:rsidR="00B71B21" w:rsidRPr="005F2E3D">
        <w:rPr>
          <w:rFonts w:ascii="Trebuchet MS" w:hAnsi="Trebuchet MS" w:cs="Arial"/>
          <w:sz w:val="20"/>
          <w:szCs w:val="20"/>
        </w:rPr>
        <w:fldChar w:fldCharType="begin"/>
      </w:r>
      <w:r w:rsidR="00B71B21" w:rsidRPr="005F2E3D">
        <w:rPr>
          <w:rFonts w:ascii="Trebuchet MS" w:hAnsi="Trebuchet MS" w:cs="Arial"/>
          <w:sz w:val="20"/>
          <w:szCs w:val="20"/>
        </w:rPr>
        <w:instrText xml:space="preserve"> REF _Ref508634141 \r \h </w:instrText>
      </w:r>
      <w:r w:rsidR="002E4711" w:rsidRPr="005F2E3D">
        <w:rPr>
          <w:rFonts w:ascii="Trebuchet MS" w:hAnsi="Trebuchet MS" w:cs="Arial"/>
          <w:sz w:val="20"/>
          <w:szCs w:val="20"/>
        </w:rPr>
        <w:instrText xml:space="preserve"> \* MERGEFORMAT </w:instrText>
      </w:r>
      <w:r w:rsidR="00B71B21" w:rsidRPr="005F2E3D">
        <w:rPr>
          <w:rFonts w:ascii="Trebuchet MS" w:hAnsi="Trebuchet MS" w:cs="Arial"/>
          <w:sz w:val="20"/>
          <w:szCs w:val="20"/>
        </w:rPr>
      </w:r>
      <w:r w:rsidR="00B71B21" w:rsidRPr="005F2E3D">
        <w:rPr>
          <w:rFonts w:ascii="Trebuchet MS" w:hAnsi="Trebuchet MS" w:cs="Arial"/>
          <w:sz w:val="20"/>
          <w:szCs w:val="20"/>
        </w:rPr>
        <w:fldChar w:fldCharType="separate"/>
      </w:r>
      <w:r w:rsidR="00E92A44">
        <w:rPr>
          <w:rFonts w:ascii="Trebuchet MS" w:hAnsi="Trebuchet MS" w:cs="Arial"/>
          <w:sz w:val="20"/>
          <w:szCs w:val="20"/>
        </w:rPr>
        <w:t>3.1</w:t>
      </w:r>
      <w:r w:rsidR="00B71B21" w:rsidRPr="005F2E3D">
        <w:rPr>
          <w:rFonts w:ascii="Trebuchet MS" w:hAnsi="Trebuchet MS" w:cs="Arial"/>
          <w:sz w:val="20"/>
          <w:szCs w:val="20"/>
        </w:rPr>
        <w:fldChar w:fldCharType="end"/>
      </w:r>
      <w:r w:rsidRPr="005F2E3D">
        <w:rPr>
          <w:rFonts w:ascii="Trebuchet MS" w:hAnsi="Trebuchet MS" w:cs="Arial"/>
          <w:sz w:val="20"/>
          <w:szCs w:val="20"/>
        </w:rPr>
        <w:t xml:space="preserve">, </w:t>
      </w:r>
      <w:r w:rsidR="00B71B21" w:rsidRPr="005F2E3D">
        <w:rPr>
          <w:rFonts w:ascii="Trebuchet MS" w:hAnsi="Trebuchet MS" w:cs="Arial"/>
          <w:sz w:val="20"/>
          <w:szCs w:val="20"/>
        </w:rPr>
        <w:fldChar w:fldCharType="begin"/>
      </w:r>
      <w:r w:rsidR="00B71B21" w:rsidRPr="005F2E3D">
        <w:rPr>
          <w:rFonts w:ascii="Trebuchet MS" w:hAnsi="Trebuchet MS" w:cs="Arial"/>
          <w:sz w:val="20"/>
          <w:szCs w:val="20"/>
        </w:rPr>
        <w:instrText xml:space="preserve"> REF _Ref508634311 \r \h </w:instrText>
      </w:r>
      <w:r w:rsidR="002E4711" w:rsidRPr="005F2E3D">
        <w:rPr>
          <w:rFonts w:ascii="Trebuchet MS" w:hAnsi="Trebuchet MS" w:cs="Arial"/>
          <w:sz w:val="20"/>
          <w:szCs w:val="20"/>
        </w:rPr>
        <w:instrText xml:space="preserve"> \* MERGEFORMAT </w:instrText>
      </w:r>
      <w:r w:rsidR="00B71B21" w:rsidRPr="005F2E3D">
        <w:rPr>
          <w:rFonts w:ascii="Trebuchet MS" w:hAnsi="Trebuchet MS" w:cs="Arial"/>
          <w:sz w:val="20"/>
          <w:szCs w:val="20"/>
        </w:rPr>
      </w:r>
      <w:r w:rsidR="00B71B21" w:rsidRPr="005F2E3D">
        <w:rPr>
          <w:rFonts w:ascii="Trebuchet MS" w:hAnsi="Trebuchet MS" w:cs="Arial"/>
          <w:sz w:val="20"/>
          <w:szCs w:val="20"/>
        </w:rPr>
        <w:fldChar w:fldCharType="separate"/>
      </w:r>
      <w:r w:rsidR="00E92A44">
        <w:rPr>
          <w:rFonts w:ascii="Trebuchet MS" w:hAnsi="Trebuchet MS" w:cs="Arial"/>
          <w:sz w:val="20"/>
          <w:szCs w:val="20"/>
        </w:rPr>
        <w:t>3.3</w:t>
      </w:r>
      <w:r w:rsidR="00B71B21" w:rsidRPr="005F2E3D">
        <w:rPr>
          <w:rFonts w:ascii="Trebuchet MS" w:hAnsi="Trebuchet MS" w:cs="Arial"/>
          <w:sz w:val="20"/>
          <w:szCs w:val="20"/>
        </w:rPr>
        <w:fldChar w:fldCharType="end"/>
      </w:r>
      <w:r w:rsidRPr="005F2E3D">
        <w:rPr>
          <w:rFonts w:ascii="Trebuchet MS" w:hAnsi="Trebuchet MS" w:cs="Arial"/>
          <w:sz w:val="20"/>
          <w:szCs w:val="20"/>
        </w:rPr>
        <w:t>-</w:t>
      </w:r>
      <w:r w:rsidR="00B71B21" w:rsidRPr="005F2E3D">
        <w:rPr>
          <w:rFonts w:ascii="Trebuchet MS" w:hAnsi="Trebuchet MS" w:cs="Arial"/>
          <w:sz w:val="20"/>
          <w:szCs w:val="20"/>
        </w:rPr>
        <w:fldChar w:fldCharType="begin"/>
      </w:r>
      <w:r w:rsidR="00B71B21" w:rsidRPr="005F2E3D">
        <w:rPr>
          <w:rFonts w:ascii="Trebuchet MS" w:hAnsi="Trebuchet MS" w:cs="Arial"/>
          <w:sz w:val="20"/>
          <w:szCs w:val="20"/>
        </w:rPr>
        <w:instrText xml:space="preserve"> REF _Ref508634317 \r \h </w:instrText>
      </w:r>
      <w:r w:rsidR="002E4711" w:rsidRPr="005F2E3D">
        <w:rPr>
          <w:rFonts w:ascii="Trebuchet MS" w:hAnsi="Trebuchet MS" w:cs="Arial"/>
          <w:sz w:val="20"/>
          <w:szCs w:val="20"/>
        </w:rPr>
        <w:instrText xml:space="preserve"> \* MERGEFORMAT </w:instrText>
      </w:r>
      <w:r w:rsidR="00B71B21" w:rsidRPr="005F2E3D">
        <w:rPr>
          <w:rFonts w:ascii="Trebuchet MS" w:hAnsi="Trebuchet MS" w:cs="Arial"/>
          <w:sz w:val="20"/>
          <w:szCs w:val="20"/>
        </w:rPr>
      </w:r>
      <w:r w:rsidR="00B71B21" w:rsidRPr="005F2E3D">
        <w:rPr>
          <w:rFonts w:ascii="Trebuchet MS" w:hAnsi="Trebuchet MS" w:cs="Arial"/>
          <w:sz w:val="20"/>
          <w:szCs w:val="20"/>
        </w:rPr>
        <w:fldChar w:fldCharType="separate"/>
      </w:r>
      <w:r w:rsidR="00E92A44">
        <w:rPr>
          <w:rFonts w:ascii="Trebuchet MS" w:hAnsi="Trebuchet MS" w:cs="Arial"/>
          <w:sz w:val="20"/>
          <w:szCs w:val="20"/>
        </w:rPr>
        <w:t>3.9</w:t>
      </w:r>
      <w:r w:rsidR="00B71B21" w:rsidRPr="005F2E3D">
        <w:rPr>
          <w:rFonts w:ascii="Trebuchet MS" w:hAnsi="Trebuchet MS" w:cs="Arial"/>
          <w:sz w:val="20"/>
          <w:szCs w:val="20"/>
        </w:rPr>
        <w:fldChar w:fldCharType="end"/>
      </w:r>
      <w:r w:rsidR="00B71B21" w:rsidRPr="005F2E3D">
        <w:rPr>
          <w:rFonts w:ascii="Trebuchet MS" w:hAnsi="Trebuchet MS" w:cs="Arial"/>
          <w:sz w:val="20"/>
          <w:szCs w:val="20"/>
        </w:rPr>
        <w:t> </w:t>
      </w:r>
      <w:r w:rsidRPr="005F2E3D">
        <w:rPr>
          <w:rFonts w:ascii="Trebuchet MS" w:hAnsi="Trebuchet MS" w:cs="Arial"/>
          <w:sz w:val="20"/>
          <w:szCs w:val="20"/>
        </w:rPr>
        <w:t xml:space="preserve">punktuose nurodyti pašalinimo pagrindai, Perkantysis subjektas taip pat gali nepašalinti </w:t>
      </w:r>
      <w:r w:rsidR="003319DE" w:rsidRPr="005F2E3D">
        <w:rPr>
          <w:rFonts w:ascii="Trebuchet MS" w:hAnsi="Trebuchet MS" w:cs="Arial"/>
          <w:sz w:val="20"/>
          <w:szCs w:val="20"/>
        </w:rPr>
        <w:t>T</w:t>
      </w:r>
      <w:r w:rsidRPr="005F2E3D">
        <w:rPr>
          <w:rFonts w:ascii="Trebuchet MS" w:hAnsi="Trebuchet MS" w:cs="Arial"/>
          <w:sz w:val="20"/>
          <w:szCs w:val="20"/>
        </w:rPr>
        <w:t xml:space="preserve">iekėjo iš </w:t>
      </w:r>
      <w:r w:rsidR="003319DE" w:rsidRPr="005F2E3D">
        <w:rPr>
          <w:rFonts w:ascii="Trebuchet MS" w:hAnsi="Trebuchet MS" w:cs="Arial"/>
          <w:sz w:val="20"/>
          <w:szCs w:val="20"/>
        </w:rPr>
        <w:t>Pirkimo procedūrų</w:t>
      </w:r>
      <w:r w:rsidRPr="005F2E3D">
        <w:rPr>
          <w:rFonts w:ascii="Trebuchet MS" w:hAnsi="Trebuchet MS" w:cs="Arial"/>
          <w:sz w:val="20"/>
          <w:szCs w:val="20"/>
        </w:rPr>
        <w:t>, kai yra abi šios sąlygos kartu:</w:t>
      </w:r>
    </w:p>
    <w:p w14:paraId="5A261A42" w14:textId="77777777" w:rsidR="00914E10" w:rsidRPr="005F2E3D" w:rsidRDefault="00960C26" w:rsidP="00960C26">
      <w:pPr>
        <w:pStyle w:val="ListParagraph"/>
        <w:numPr>
          <w:ilvl w:val="1"/>
          <w:numId w:val="7"/>
        </w:numPr>
        <w:tabs>
          <w:tab w:val="left" w:pos="0"/>
          <w:tab w:val="left" w:pos="1560"/>
        </w:tabs>
        <w:ind w:left="0" w:firstLine="993"/>
        <w:jc w:val="both"/>
        <w:rPr>
          <w:rFonts w:ascii="Trebuchet MS" w:hAnsi="Trebuchet MS" w:cs="Arial"/>
          <w:sz w:val="20"/>
          <w:szCs w:val="20"/>
        </w:rPr>
      </w:pPr>
      <w:bookmarkStart w:id="8" w:name="_Ref494364084"/>
      <w:r w:rsidRPr="005F2E3D">
        <w:rPr>
          <w:rFonts w:ascii="Trebuchet MS" w:hAnsi="Trebuchet MS" w:cs="Arial"/>
          <w:sz w:val="20"/>
          <w:szCs w:val="20"/>
        </w:rPr>
        <w:t>T</w:t>
      </w:r>
      <w:r w:rsidR="00914E10" w:rsidRPr="005F2E3D">
        <w:rPr>
          <w:rFonts w:ascii="Trebuchet MS" w:hAnsi="Trebuchet MS" w:cs="Arial"/>
          <w:sz w:val="20"/>
          <w:szCs w:val="20"/>
        </w:rPr>
        <w:t>iekėjas pateikė Perkančiajam subjektui informaciją apie tai, kad ėmėsi šių priemonių:</w:t>
      </w:r>
      <w:bookmarkEnd w:id="8"/>
    </w:p>
    <w:p w14:paraId="02CA446D" w14:textId="5F15C91F" w:rsidR="00914E10" w:rsidRPr="005F2E3D" w:rsidRDefault="00914E10" w:rsidP="000E190C">
      <w:pPr>
        <w:pStyle w:val="ListParagraph"/>
        <w:numPr>
          <w:ilvl w:val="2"/>
          <w:numId w:val="7"/>
        </w:numPr>
        <w:tabs>
          <w:tab w:val="left" w:pos="0"/>
          <w:tab w:val="left" w:pos="1560"/>
          <w:tab w:val="left" w:pos="2268"/>
        </w:tabs>
        <w:ind w:left="11" w:firstLine="1549"/>
        <w:jc w:val="both"/>
        <w:rPr>
          <w:rFonts w:ascii="Trebuchet MS" w:hAnsi="Trebuchet MS" w:cs="Arial"/>
          <w:sz w:val="20"/>
          <w:szCs w:val="20"/>
        </w:rPr>
      </w:pPr>
      <w:r w:rsidRPr="005F2E3D">
        <w:rPr>
          <w:rFonts w:ascii="Trebuchet MS" w:hAnsi="Trebuchet MS" w:cs="Arial"/>
          <w:sz w:val="20"/>
          <w:szCs w:val="20"/>
        </w:rPr>
        <w:t xml:space="preserve">savanoriškai sumokėjo arba įsipareigojo sumokėti kompensaciją už žalą, padarytą dėl šio priedo </w:t>
      </w:r>
      <w:r w:rsidR="000E190C" w:rsidRPr="005F2E3D">
        <w:rPr>
          <w:rFonts w:ascii="Trebuchet MS" w:hAnsi="Trebuchet MS" w:cs="Arial"/>
          <w:sz w:val="20"/>
          <w:szCs w:val="20"/>
        </w:rPr>
        <w:fldChar w:fldCharType="begin"/>
      </w:r>
      <w:r w:rsidR="000E190C" w:rsidRPr="005F2E3D">
        <w:rPr>
          <w:rFonts w:ascii="Trebuchet MS" w:hAnsi="Trebuchet MS" w:cs="Arial"/>
          <w:sz w:val="20"/>
          <w:szCs w:val="20"/>
        </w:rPr>
        <w:instrText xml:space="preserve"> REF _Ref508634141 \r \h </w:instrText>
      </w:r>
      <w:r w:rsidR="002E4711" w:rsidRPr="005F2E3D">
        <w:rPr>
          <w:rFonts w:ascii="Trebuchet MS" w:hAnsi="Trebuchet MS" w:cs="Arial"/>
          <w:sz w:val="20"/>
          <w:szCs w:val="20"/>
        </w:rPr>
        <w:instrText xml:space="preserve"> \* MERGEFORMAT </w:instrText>
      </w:r>
      <w:r w:rsidR="000E190C" w:rsidRPr="005F2E3D">
        <w:rPr>
          <w:rFonts w:ascii="Trebuchet MS" w:hAnsi="Trebuchet MS" w:cs="Arial"/>
          <w:sz w:val="20"/>
          <w:szCs w:val="20"/>
        </w:rPr>
      </w:r>
      <w:r w:rsidR="000E190C" w:rsidRPr="005F2E3D">
        <w:rPr>
          <w:rFonts w:ascii="Trebuchet MS" w:hAnsi="Trebuchet MS" w:cs="Arial"/>
          <w:sz w:val="20"/>
          <w:szCs w:val="20"/>
        </w:rPr>
        <w:fldChar w:fldCharType="separate"/>
      </w:r>
      <w:r w:rsidR="00E92A44">
        <w:rPr>
          <w:rFonts w:ascii="Trebuchet MS" w:hAnsi="Trebuchet MS" w:cs="Arial"/>
          <w:sz w:val="20"/>
          <w:szCs w:val="20"/>
        </w:rPr>
        <w:t>3.1</w:t>
      </w:r>
      <w:r w:rsidR="000E190C" w:rsidRPr="005F2E3D">
        <w:rPr>
          <w:rFonts w:ascii="Trebuchet MS" w:hAnsi="Trebuchet MS" w:cs="Arial"/>
          <w:sz w:val="20"/>
          <w:szCs w:val="20"/>
        </w:rPr>
        <w:fldChar w:fldCharType="end"/>
      </w:r>
      <w:r w:rsidR="000E190C" w:rsidRPr="005F2E3D">
        <w:rPr>
          <w:rFonts w:ascii="Trebuchet MS" w:hAnsi="Trebuchet MS" w:cs="Arial"/>
          <w:sz w:val="20"/>
          <w:szCs w:val="20"/>
        </w:rPr>
        <w:t xml:space="preserve">, </w:t>
      </w:r>
      <w:r w:rsidR="000E190C" w:rsidRPr="005F2E3D">
        <w:rPr>
          <w:rFonts w:ascii="Trebuchet MS" w:hAnsi="Trebuchet MS" w:cs="Arial"/>
          <w:sz w:val="20"/>
          <w:szCs w:val="20"/>
        </w:rPr>
        <w:fldChar w:fldCharType="begin"/>
      </w:r>
      <w:r w:rsidR="000E190C" w:rsidRPr="005F2E3D">
        <w:rPr>
          <w:rFonts w:ascii="Trebuchet MS" w:hAnsi="Trebuchet MS" w:cs="Arial"/>
          <w:sz w:val="20"/>
          <w:szCs w:val="20"/>
        </w:rPr>
        <w:instrText xml:space="preserve"> REF _Ref508634311 \r \h </w:instrText>
      </w:r>
      <w:r w:rsidR="002E4711" w:rsidRPr="005F2E3D">
        <w:rPr>
          <w:rFonts w:ascii="Trebuchet MS" w:hAnsi="Trebuchet MS" w:cs="Arial"/>
          <w:sz w:val="20"/>
          <w:szCs w:val="20"/>
        </w:rPr>
        <w:instrText xml:space="preserve"> \* MERGEFORMAT </w:instrText>
      </w:r>
      <w:r w:rsidR="000E190C" w:rsidRPr="005F2E3D">
        <w:rPr>
          <w:rFonts w:ascii="Trebuchet MS" w:hAnsi="Trebuchet MS" w:cs="Arial"/>
          <w:sz w:val="20"/>
          <w:szCs w:val="20"/>
        </w:rPr>
      </w:r>
      <w:r w:rsidR="000E190C" w:rsidRPr="005F2E3D">
        <w:rPr>
          <w:rFonts w:ascii="Trebuchet MS" w:hAnsi="Trebuchet MS" w:cs="Arial"/>
          <w:sz w:val="20"/>
          <w:szCs w:val="20"/>
        </w:rPr>
        <w:fldChar w:fldCharType="separate"/>
      </w:r>
      <w:r w:rsidR="00E92A44">
        <w:rPr>
          <w:rFonts w:ascii="Trebuchet MS" w:hAnsi="Trebuchet MS" w:cs="Arial"/>
          <w:sz w:val="20"/>
          <w:szCs w:val="20"/>
        </w:rPr>
        <w:t>3.3</w:t>
      </w:r>
      <w:r w:rsidR="000E190C" w:rsidRPr="005F2E3D">
        <w:rPr>
          <w:rFonts w:ascii="Trebuchet MS" w:hAnsi="Trebuchet MS" w:cs="Arial"/>
          <w:sz w:val="20"/>
          <w:szCs w:val="20"/>
        </w:rPr>
        <w:fldChar w:fldCharType="end"/>
      </w:r>
      <w:r w:rsidR="000E190C" w:rsidRPr="005F2E3D">
        <w:rPr>
          <w:rFonts w:ascii="Trebuchet MS" w:hAnsi="Trebuchet MS" w:cs="Arial"/>
          <w:sz w:val="20"/>
          <w:szCs w:val="20"/>
        </w:rPr>
        <w:t>-</w:t>
      </w:r>
      <w:r w:rsidR="000E190C" w:rsidRPr="005F2E3D">
        <w:rPr>
          <w:rFonts w:ascii="Trebuchet MS" w:hAnsi="Trebuchet MS" w:cs="Arial"/>
          <w:sz w:val="20"/>
          <w:szCs w:val="20"/>
        </w:rPr>
        <w:fldChar w:fldCharType="begin"/>
      </w:r>
      <w:r w:rsidR="000E190C" w:rsidRPr="005F2E3D">
        <w:rPr>
          <w:rFonts w:ascii="Trebuchet MS" w:hAnsi="Trebuchet MS" w:cs="Arial"/>
          <w:sz w:val="20"/>
          <w:szCs w:val="20"/>
        </w:rPr>
        <w:instrText xml:space="preserve"> REF _Ref508634317 \r \h </w:instrText>
      </w:r>
      <w:r w:rsidR="002E4711" w:rsidRPr="005F2E3D">
        <w:rPr>
          <w:rFonts w:ascii="Trebuchet MS" w:hAnsi="Trebuchet MS" w:cs="Arial"/>
          <w:sz w:val="20"/>
          <w:szCs w:val="20"/>
        </w:rPr>
        <w:instrText xml:space="preserve"> \* MERGEFORMAT </w:instrText>
      </w:r>
      <w:r w:rsidR="000E190C" w:rsidRPr="005F2E3D">
        <w:rPr>
          <w:rFonts w:ascii="Trebuchet MS" w:hAnsi="Trebuchet MS" w:cs="Arial"/>
          <w:sz w:val="20"/>
          <w:szCs w:val="20"/>
        </w:rPr>
      </w:r>
      <w:r w:rsidR="000E190C" w:rsidRPr="005F2E3D">
        <w:rPr>
          <w:rFonts w:ascii="Trebuchet MS" w:hAnsi="Trebuchet MS" w:cs="Arial"/>
          <w:sz w:val="20"/>
          <w:szCs w:val="20"/>
        </w:rPr>
        <w:fldChar w:fldCharType="separate"/>
      </w:r>
      <w:r w:rsidR="00E92A44">
        <w:rPr>
          <w:rFonts w:ascii="Trebuchet MS" w:hAnsi="Trebuchet MS" w:cs="Arial"/>
          <w:sz w:val="20"/>
          <w:szCs w:val="20"/>
        </w:rPr>
        <w:t>3.9</w:t>
      </w:r>
      <w:r w:rsidR="000E190C" w:rsidRPr="005F2E3D">
        <w:rPr>
          <w:rFonts w:ascii="Trebuchet MS" w:hAnsi="Trebuchet MS" w:cs="Arial"/>
          <w:sz w:val="20"/>
          <w:szCs w:val="20"/>
        </w:rPr>
        <w:fldChar w:fldCharType="end"/>
      </w:r>
      <w:r w:rsidR="000E190C" w:rsidRPr="005F2E3D">
        <w:rPr>
          <w:rFonts w:ascii="Trebuchet MS" w:hAnsi="Trebuchet MS" w:cs="Arial"/>
          <w:sz w:val="20"/>
          <w:szCs w:val="20"/>
        </w:rPr>
        <w:t xml:space="preserve"> punktuose </w:t>
      </w:r>
      <w:r w:rsidRPr="005F2E3D">
        <w:rPr>
          <w:rFonts w:ascii="Trebuchet MS" w:hAnsi="Trebuchet MS" w:cs="Arial"/>
          <w:sz w:val="20"/>
          <w:szCs w:val="20"/>
        </w:rPr>
        <w:t>nurodytos nusikalstamos veikos arba pažeidimo (jei taikytina);</w:t>
      </w:r>
    </w:p>
    <w:p w14:paraId="24AFB309" w14:textId="77777777" w:rsidR="00914E10" w:rsidRPr="005F2E3D" w:rsidRDefault="00914E10" w:rsidP="000E190C">
      <w:pPr>
        <w:pStyle w:val="ListParagraph"/>
        <w:numPr>
          <w:ilvl w:val="2"/>
          <w:numId w:val="7"/>
        </w:numPr>
        <w:tabs>
          <w:tab w:val="left" w:pos="0"/>
          <w:tab w:val="left" w:pos="1560"/>
          <w:tab w:val="left" w:pos="2268"/>
        </w:tabs>
        <w:ind w:left="11" w:firstLine="1549"/>
        <w:jc w:val="both"/>
        <w:rPr>
          <w:rFonts w:ascii="Trebuchet MS" w:hAnsi="Trebuchet MS" w:cs="Arial"/>
          <w:sz w:val="20"/>
          <w:szCs w:val="20"/>
        </w:rPr>
      </w:pPr>
      <w:r w:rsidRPr="005F2E3D">
        <w:rPr>
          <w:rFonts w:ascii="Trebuchet MS" w:hAnsi="Trebuchet MS" w:cs="Arial"/>
          <w:sz w:val="20"/>
          <w:szCs w:val="20"/>
        </w:rPr>
        <w:t>bendradarbiavo, aktyviai teikė pagalbą ar ėmėsi kitų priemonių, padedančių ištirti, išaiškinti jo padarytą nusikalstamą veiką ar pažeidimą (jei taikytina);</w:t>
      </w:r>
    </w:p>
    <w:p w14:paraId="037424E9" w14:textId="77777777" w:rsidR="00914E10" w:rsidRPr="005F2E3D" w:rsidRDefault="00914E10" w:rsidP="000E190C">
      <w:pPr>
        <w:pStyle w:val="ListParagraph"/>
        <w:numPr>
          <w:ilvl w:val="2"/>
          <w:numId w:val="7"/>
        </w:numPr>
        <w:tabs>
          <w:tab w:val="left" w:pos="0"/>
          <w:tab w:val="left" w:pos="1560"/>
          <w:tab w:val="left" w:pos="2268"/>
        </w:tabs>
        <w:ind w:left="11" w:firstLine="1549"/>
        <w:jc w:val="both"/>
        <w:rPr>
          <w:rFonts w:ascii="Trebuchet MS" w:hAnsi="Trebuchet MS" w:cs="Arial"/>
          <w:sz w:val="20"/>
          <w:szCs w:val="20"/>
        </w:rPr>
      </w:pPr>
      <w:r w:rsidRPr="005F2E3D">
        <w:rPr>
          <w:rFonts w:ascii="Trebuchet MS" w:hAnsi="Trebuchet MS" w:cs="Arial"/>
          <w:sz w:val="20"/>
          <w:szCs w:val="20"/>
        </w:rPr>
        <w:t>ėmėsi techninių, organizacinių, personalo valdymo priemonių, skirtų tolesnių nusikalstamų veikų ar pažeidimų prevencijai.</w:t>
      </w:r>
    </w:p>
    <w:p w14:paraId="19B8B173" w14:textId="3D417111" w:rsidR="00914E10" w:rsidRPr="005F2E3D" w:rsidRDefault="00914E10" w:rsidP="00960C26">
      <w:pPr>
        <w:pStyle w:val="ListParagraph"/>
        <w:numPr>
          <w:ilvl w:val="1"/>
          <w:numId w:val="7"/>
        </w:numPr>
        <w:tabs>
          <w:tab w:val="left" w:pos="0"/>
          <w:tab w:val="left" w:pos="1560"/>
        </w:tabs>
        <w:ind w:left="0" w:firstLine="993"/>
        <w:jc w:val="both"/>
        <w:rPr>
          <w:rFonts w:ascii="Trebuchet MS" w:hAnsi="Trebuchet MS" w:cs="Arial"/>
          <w:sz w:val="20"/>
          <w:szCs w:val="20"/>
        </w:rPr>
      </w:pPr>
      <w:r w:rsidRPr="005F2E3D">
        <w:rPr>
          <w:rFonts w:ascii="Trebuchet MS" w:hAnsi="Trebuchet MS" w:cs="Arial"/>
          <w:sz w:val="20"/>
          <w:szCs w:val="20"/>
        </w:rPr>
        <w:t xml:space="preserve">Perkantysis subjektas, įvertinęs </w:t>
      </w:r>
      <w:r w:rsidR="00AD2CC2" w:rsidRPr="005F2E3D">
        <w:rPr>
          <w:rFonts w:ascii="Trebuchet MS" w:hAnsi="Trebuchet MS" w:cs="Arial"/>
          <w:sz w:val="20"/>
          <w:szCs w:val="20"/>
        </w:rPr>
        <w:t>T</w:t>
      </w:r>
      <w:r w:rsidRPr="005F2E3D">
        <w:rPr>
          <w:rFonts w:ascii="Trebuchet MS" w:hAnsi="Trebuchet MS" w:cs="Arial"/>
          <w:sz w:val="20"/>
          <w:szCs w:val="20"/>
        </w:rPr>
        <w:t xml:space="preserve">iekėjo informaciją, pateiktą pagal šio priedo </w:t>
      </w:r>
      <w:r w:rsidRPr="005F2E3D">
        <w:rPr>
          <w:rFonts w:ascii="Trebuchet MS" w:hAnsi="Trebuchet MS" w:cs="Arial"/>
          <w:sz w:val="20"/>
          <w:szCs w:val="20"/>
        </w:rPr>
        <w:fldChar w:fldCharType="begin"/>
      </w:r>
      <w:r w:rsidRPr="005F2E3D">
        <w:rPr>
          <w:rFonts w:ascii="Trebuchet MS" w:hAnsi="Trebuchet MS" w:cs="Arial"/>
          <w:sz w:val="20"/>
          <w:szCs w:val="20"/>
        </w:rPr>
        <w:instrText xml:space="preserve"> REF _Ref494364084 \r \h  \* MERGEFORMAT </w:instrText>
      </w:r>
      <w:r w:rsidRPr="005F2E3D">
        <w:rPr>
          <w:rFonts w:ascii="Trebuchet MS" w:hAnsi="Trebuchet MS" w:cs="Arial"/>
          <w:sz w:val="20"/>
          <w:szCs w:val="20"/>
        </w:rPr>
      </w:r>
      <w:r w:rsidRPr="005F2E3D">
        <w:rPr>
          <w:rFonts w:ascii="Trebuchet MS" w:hAnsi="Trebuchet MS" w:cs="Arial"/>
          <w:sz w:val="20"/>
          <w:szCs w:val="20"/>
        </w:rPr>
        <w:fldChar w:fldCharType="separate"/>
      </w:r>
      <w:r w:rsidR="00E92A44">
        <w:rPr>
          <w:rFonts w:ascii="Trebuchet MS" w:hAnsi="Trebuchet MS" w:cs="Arial"/>
          <w:sz w:val="20"/>
          <w:szCs w:val="20"/>
        </w:rPr>
        <w:t>6.1</w:t>
      </w:r>
      <w:r w:rsidRPr="005F2E3D">
        <w:rPr>
          <w:rFonts w:ascii="Trebuchet MS" w:hAnsi="Trebuchet MS" w:cs="Arial"/>
          <w:sz w:val="20"/>
          <w:szCs w:val="20"/>
        </w:rPr>
        <w:fldChar w:fldCharType="end"/>
      </w:r>
      <w:r w:rsidR="00AD2CC2" w:rsidRPr="005F2E3D">
        <w:rPr>
          <w:rFonts w:ascii="Trebuchet MS" w:hAnsi="Trebuchet MS" w:cs="Arial"/>
          <w:sz w:val="20"/>
          <w:szCs w:val="20"/>
        </w:rPr>
        <w:t> </w:t>
      </w:r>
      <w:r w:rsidRPr="005F2E3D">
        <w:rPr>
          <w:rFonts w:ascii="Trebuchet MS" w:hAnsi="Trebuchet MS" w:cs="Arial"/>
          <w:sz w:val="20"/>
          <w:szCs w:val="20"/>
        </w:rPr>
        <w:t>punktą, motyvuotai nusprendž</w:t>
      </w:r>
      <w:r w:rsidR="00AD2CC2" w:rsidRPr="005F2E3D">
        <w:rPr>
          <w:rFonts w:ascii="Trebuchet MS" w:hAnsi="Trebuchet MS" w:cs="Arial"/>
          <w:sz w:val="20"/>
          <w:szCs w:val="20"/>
        </w:rPr>
        <w:t>ia, kad priemonės, kurių ėmėsi T</w:t>
      </w:r>
      <w:r w:rsidRPr="005F2E3D">
        <w:rPr>
          <w:rFonts w:ascii="Trebuchet MS" w:hAnsi="Trebuchet MS" w:cs="Arial"/>
          <w:sz w:val="20"/>
          <w:szCs w:val="20"/>
        </w:rPr>
        <w:t>iekėjas, siekdamas įrodyti savo patikimumą, yra pakankamos. Šių priemonių pakankamumas vertinamas atsižvelgiant į nusikalstamos veikos ar pažeidimo rimtumą ir aplinkybes.</w:t>
      </w:r>
    </w:p>
    <w:p w14:paraId="5D7C4219" w14:textId="7030B6C7" w:rsidR="00914E10" w:rsidRPr="005F2E3D" w:rsidRDefault="00914E10" w:rsidP="00AD2CC2">
      <w:pPr>
        <w:pStyle w:val="ListParagraph"/>
        <w:numPr>
          <w:ilvl w:val="0"/>
          <w:numId w:val="7"/>
        </w:numPr>
        <w:tabs>
          <w:tab w:val="left" w:pos="993"/>
        </w:tabs>
        <w:ind w:left="0" w:firstLine="567"/>
        <w:jc w:val="both"/>
        <w:rPr>
          <w:rFonts w:ascii="Trebuchet MS" w:hAnsi="Trebuchet MS" w:cs="Arial"/>
          <w:sz w:val="20"/>
          <w:szCs w:val="20"/>
        </w:rPr>
      </w:pPr>
      <w:r w:rsidRPr="005F2E3D">
        <w:rPr>
          <w:rFonts w:ascii="Trebuchet MS" w:hAnsi="Trebuchet MS" w:cs="Arial"/>
          <w:sz w:val="20"/>
          <w:szCs w:val="20"/>
        </w:rPr>
        <w:t xml:space="preserve">Šio priedo </w:t>
      </w:r>
      <w:r w:rsidR="00AD2CC2" w:rsidRPr="005F2E3D">
        <w:rPr>
          <w:rFonts w:ascii="Trebuchet MS" w:hAnsi="Trebuchet MS" w:cs="Arial"/>
          <w:sz w:val="20"/>
          <w:szCs w:val="20"/>
        </w:rPr>
        <w:fldChar w:fldCharType="begin"/>
      </w:r>
      <w:r w:rsidR="00AD2CC2" w:rsidRPr="005F2E3D">
        <w:rPr>
          <w:rFonts w:ascii="Trebuchet MS" w:hAnsi="Trebuchet MS" w:cs="Arial"/>
          <w:sz w:val="20"/>
          <w:szCs w:val="20"/>
        </w:rPr>
        <w:instrText xml:space="preserve"> REF _Ref508634143 \r \h </w:instrText>
      </w:r>
      <w:r w:rsidR="002E4711" w:rsidRPr="005F2E3D">
        <w:rPr>
          <w:rFonts w:ascii="Trebuchet MS" w:hAnsi="Trebuchet MS" w:cs="Arial"/>
          <w:sz w:val="20"/>
          <w:szCs w:val="20"/>
        </w:rPr>
        <w:instrText xml:space="preserve"> \* MERGEFORMAT </w:instrText>
      </w:r>
      <w:r w:rsidR="00AD2CC2" w:rsidRPr="005F2E3D">
        <w:rPr>
          <w:rFonts w:ascii="Trebuchet MS" w:hAnsi="Trebuchet MS" w:cs="Arial"/>
          <w:sz w:val="20"/>
          <w:szCs w:val="20"/>
        </w:rPr>
      </w:r>
      <w:r w:rsidR="00AD2CC2" w:rsidRPr="005F2E3D">
        <w:rPr>
          <w:rFonts w:ascii="Trebuchet MS" w:hAnsi="Trebuchet MS" w:cs="Arial"/>
          <w:sz w:val="20"/>
          <w:szCs w:val="20"/>
        </w:rPr>
        <w:fldChar w:fldCharType="separate"/>
      </w:r>
      <w:r w:rsidR="00E92A44">
        <w:rPr>
          <w:rFonts w:ascii="Trebuchet MS" w:hAnsi="Trebuchet MS" w:cs="Arial"/>
          <w:sz w:val="20"/>
          <w:szCs w:val="20"/>
        </w:rPr>
        <w:t>3.2</w:t>
      </w:r>
      <w:r w:rsidR="00AD2CC2" w:rsidRPr="005F2E3D">
        <w:rPr>
          <w:rFonts w:ascii="Trebuchet MS" w:hAnsi="Trebuchet MS" w:cs="Arial"/>
          <w:sz w:val="20"/>
          <w:szCs w:val="20"/>
        </w:rPr>
        <w:fldChar w:fldCharType="end"/>
      </w:r>
      <w:r w:rsidR="00AD2CC2" w:rsidRPr="005F2E3D">
        <w:rPr>
          <w:rFonts w:ascii="Trebuchet MS" w:hAnsi="Trebuchet MS" w:cs="Arial"/>
          <w:sz w:val="20"/>
          <w:szCs w:val="20"/>
        </w:rPr>
        <w:t> </w:t>
      </w:r>
      <w:r w:rsidRPr="005F2E3D">
        <w:rPr>
          <w:rFonts w:ascii="Trebuchet MS" w:hAnsi="Trebuchet MS" w:cs="Arial"/>
          <w:sz w:val="20"/>
          <w:szCs w:val="20"/>
        </w:rPr>
        <w:t xml:space="preserve">punkte nurodytos nuostatos dėl </w:t>
      </w:r>
      <w:r w:rsidR="00AD2CC2" w:rsidRPr="005F2E3D">
        <w:rPr>
          <w:rFonts w:ascii="Trebuchet MS" w:hAnsi="Trebuchet MS" w:cs="Arial"/>
          <w:sz w:val="20"/>
          <w:szCs w:val="20"/>
        </w:rPr>
        <w:t>T</w:t>
      </w:r>
      <w:r w:rsidRPr="005F2E3D">
        <w:rPr>
          <w:rFonts w:ascii="Trebuchet MS" w:hAnsi="Trebuchet MS" w:cs="Arial"/>
          <w:sz w:val="20"/>
          <w:szCs w:val="20"/>
        </w:rPr>
        <w:t>iekėjo pašalinimo netaikomos, jeigu yra bent viena iš šių sąlygų:</w:t>
      </w:r>
    </w:p>
    <w:p w14:paraId="03009134" w14:textId="77777777" w:rsidR="00914E10" w:rsidRPr="005F2E3D" w:rsidRDefault="00FA4EC3" w:rsidP="00AD2CC2">
      <w:pPr>
        <w:pStyle w:val="ListParagraph"/>
        <w:numPr>
          <w:ilvl w:val="1"/>
          <w:numId w:val="7"/>
        </w:numPr>
        <w:tabs>
          <w:tab w:val="left" w:pos="0"/>
          <w:tab w:val="left" w:pos="1560"/>
        </w:tabs>
        <w:ind w:left="0" w:firstLine="993"/>
        <w:jc w:val="both"/>
        <w:rPr>
          <w:rFonts w:ascii="Trebuchet MS" w:hAnsi="Trebuchet MS" w:cs="Arial"/>
          <w:sz w:val="20"/>
          <w:szCs w:val="20"/>
        </w:rPr>
      </w:pPr>
      <w:bookmarkStart w:id="9" w:name="_Ref494364295"/>
      <w:r w:rsidRPr="005F2E3D">
        <w:rPr>
          <w:rFonts w:ascii="Trebuchet MS" w:hAnsi="Trebuchet MS" w:cs="Arial"/>
          <w:sz w:val="20"/>
          <w:szCs w:val="20"/>
        </w:rPr>
        <w:t>T</w:t>
      </w:r>
      <w:r w:rsidR="00914E10" w:rsidRPr="005F2E3D">
        <w:rPr>
          <w:rFonts w:ascii="Trebuchet MS" w:hAnsi="Trebuchet MS" w:cs="Arial"/>
          <w:sz w:val="20"/>
          <w:szCs w:val="20"/>
        </w:rPr>
        <w:t>iekėjas yra įsipareigojęs sumokėti mokesčius, įskaitant socialinio draudimo įmokas ir dėl to laikomas jau įvykdžiusiu šioje dalyje nurodytus įsipareigojimus;</w:t>
      </w:r>
      <w:bookmarkEnd w:id="9"/>
    </w:p>
    <w:p w14:paraId="47CF1C61" w14:textId="77777777" w:rsidR="00914E10" w:rsidRPr="005F2E3D" w:rsidRDefault="00914E10" w:rsidP="00AD2CC2">
      <w:pPr>
        <w:pStyle w:val="ListParagraph"/>
        <w:numPr>
          <w:ilvl w:val="1"/>
          <w:numId w:val="7"/>
        </w:numPr>
        <w:tabs>
          <w:tab w:val="left" w:pos="0"/>
          <w:tab w:val="left" w:pos="1560"/>
        </w:tabs>
        <w:ind w:left="0" w:firstLine="993"/>
        <w:jc w:val="both"/>
        <w:rPr>
          <w:rFonts w:ascii="Trebuchet MS" w:hAnsi="Trebuchet MS" w:cs="Arial"/>
          <w:sz w:val="20"/>
          <w:szCs w:val="20"/>
        </w:rPr>
      </w:pPr>
      <w:r w:rsidRPr="005F2E3D">
        <w:rPr>
          <w:rFonts w:ascii="Trebuchet MS" w:hAnsi="Trebuchet MS" w:cs="Arial"/>
          <w:sz w:val="20"/>
          <w:szCs w:val="20"/>
        </w:rPr>
        <w:t>įsiskolinimo suma neviršija 50 EUR (penkiasdešimt eurų);</w:t>
      </w:r>
    </w:p>
    <w:p w14:paraId="6F80A0AF" w14:textId="2AA25375" w:rsidR="00914E10" w:rsidRDefault="009E39D5" w:rsidP="00AD2CC2">
      <w:pPr>
        <w:pStyle w:val="ListParagraph"/>
        <w:numPr>
          <w:ilvl w:val="1"/>
          <w:numId w:val="7"/>
        </w:numPr>
        <w:tabs>
          <w:tab w:val="left" w:pos="0"/>
          <w:tab w:val="left" w:pos="1560"/>
        </w:tabs>
        <w:ind w:left="0" w:firstLine="993"/>
        <w:jc w:val="both"/>
        <w:rPr>
          <w:rFonts w:ascii="Trebuchet MS" w:hAnsi="Trebuchet MS" w:cs="Arial"/>
          <w:sz w:val="20"/>
          <w:szCs w:val="20"/>
        </w:rPr>
      </w:pPr>
      <w:r w:rsidRPr="005F2E3D">
        <w:rPr>
          <w:rFonts w:ascii="Trebuchet MS" w:hAnsi="Trebuchet MS" w:cs="Arial"/>
          <w:sz w:val="20"/>
          <w:szCs w:val="20"/>
        </w:rPr>
        <w:t>T</w:t>
      </w:r>
      <w:r w:rsidR="00914E10" w:rsidRPr="005F2E3D">
        <w:rPr>
          <w:rFonts w:ascii="Trebuchet MS" w:hAnsi="Trebuchet MS" w:cs="Arial"/>
          <w:sz w:val="20"/>
          <w:szCs w:val="20"/>
        </w:rPr>
        <w:t xml:space="preserve">iekėjas apie tikslią jo įsiskolinimo sumą informuotas tokiu metu, kad iki </w:t>
      </w:r>
      <w:r w:rsidRPr="005F2E3D">
        <w:rPr>
          <w:rFonts w:ascii="Trebuchet MS" w:hAnsi="Trebuchet MS" w:cs="Arial"/>
          <w:sz w:val="20"/>
          <w:szCs w:val="20"/>
        </w:rPr>
        <w:t>P</w:t>
      </w:r>
      <w:r w:rsidR="00914E10" w:rsidRPr="005F2E3D">
        <w:rPr>
          <w:rFonts w:ascii="Trebuchet MS" w:hAnsi="Trebuchet MS" w:cs="Arial"/>
          <w:sz w:val="20"/>
          <w:szCs w:val="20"/>
        </w:rPr>
        <w:t xml:space="preserve">araiškų pateikimo termino pabaigos nespėjo sumokėti mokesčių, įskaitant socialinio draudimo įmokų, sudaryti mokestinės paskolos sutarties ar kito panašaus pobūdžio įpareigojančio susitarimo dėl jų sumokėjimo ar imtis kitų priemonių, kad atitiktų šio priedo </w:t>
      </w:r>
      <w:r w:rsidR="00914E10" w:rsidRPr="005F2E3D">
        <w:rPr>
          <w:rFonts w:ascii="Trebuchet MS" w:hAnsi="Trebuchet MS" w:cs="Arial"/>
          <w:sz w:val="20"/>
          <w:szCs w:val="20"/>
        </w:rPr>
        <w:fldChar w:fldCharType="begin"/>
      </w:r>
      <w:r w:rsidR="00914E10" w:rsidRPr="005F2E3D">
        <w:rPr>
          <w:rFonts w:ascii="Trebuchet MS" w:hAnsi="Trebuchet MS" w:cs="Arial"/>
          <w:sz w:val="20"/>
          <w:szCs w:val="20"/>
        </w:rPr>
        <w:instrText xml:space="preserve"> REF _Ref494364295 \r \h  \* MERGEFORMAT </w:instrText>
      </w:r>
      <w:r w:rsidR="00914E10" w:rsidRPr="005F2E3D">
        <w:rPr>
          <w:rFonts w:ascii="Trebuchet MS" w:hAnsi="Trebuchet MS" w:cs="Arial"/>
          <w:sz w:val="20"/>
          <w:szCs w:val="20"/>
        </w:rPr>
      </w:r>
      <w:r w:rsidR="00914E10" w:rsidRPr="005F2E3D">
        <w:rPr>
          <w:rFonts w:ascii="Trebuchet MS" w:hAnsi="Trebuchet MS" w:cs="Arial"/>
          <w:sz w:val="20"/>
          <w:szCs w:val="20"/>
        </w:rPr>
        <w:fldChar w:fldCharType="separate"/>
      </w:r>
      <w:r w:rsidR="00E92A44">
        <w:rPr>
          <w:rFonts w:ascii="Trebuchet MS" w:hAnsi="Trebuchet MS" w:cs="Arial"/>
          <w:sz w:val="20"/>
          <w:szCs w:val="20"/>
        </w:rPr>
        <w:t>7.1</w:t>
      </w:r>
      <w:r w:rsidR="00914E10" w:rsidRPr="005F2E3D">
        <w:rPr>
          <w:rFonts w:ascii="Trebuchet MS" w:hAnsi="Trebuchet MS" w:cs="Arial"/>
          <w:sz w:val="20"/>
          <w:szCs w:val="20"/>
        </w:rPr>
        <w:fldChar w:fldCharType="end"/>
      </w:r>
      <w:r w:rsidR="00914E10" w:rsidRPr="005F2E3D">
        <w:rPr>
          <w:rFonts w:ascii="Trebuchet MS" w:hAnsi="Trebuchet MS" w:cs="Arial"/>
          <w:sz w:val="20"/>
          <w:szCs w:val="20"/>
        </w:rPr>
        <w:t xml:space="preserve"> punkto nuostatas. Tiekėjas šiuo pagrindu nepašalinamas iš </w:t>
      </w:r>
      <w:r w:rsidRPr="005F2E3D">
        <w:rPr>
          <w:rFonts w:ascii="Trebuchet MS" w:hAnsi="Trebuchet MS" w:cs="Arial"/>
          <w:sz w:val="20"/>
          <w:szCs w:val="20"/>
        </w:rPr>
        <w:t>P</w:t>
      </w:r>
      <w:r w:rsidR="00914E10" w:rsidRPr="005F2E3D">
        <w:rPr>
          <w:rFonts w:ascii="Trebuchet MS" w:hAnsi="Trebuchet MS" w:cs="Arial"/>
          <w:sz w:val="20"/>
          <w:szCs w:val="20"/>
        </w:rPr>
        <w:t>irkimo, jeigu, Perkančiajam subjektui reikalaujant pateikti dokumentus, patvirtinančius EBVPD informaciją, jis įrodo, kad jau yra laikomas įvykdžiusiu įsipareigojimus, susijusius su mokesčių, įskaitant socialinio draudimo įmokas, mokėjimu.</w:t>
      </w:r>
    </w:p>
    <w:p w14:paraId="34A15C8D" w14:textId="77777777" w:rsidR="00C3060E" w:rsidRPr="005F2E3D" w:rsidRDefault="00C3060E" w:rsidP="00AC5EC5">
      <w:pPr>
        <w:ind w:firstLine="709"/>
        <w:jc w:val="both"/>
        <w:rPr>
          <w:rFonts w:ascii="Trebuchet MS" w:hAnsi="Trebuchet MS" w:cs="Arial"/>
          <w:sz w:val="20"/>
          <w:szCs w:val="20"/>
        </w:rPr>
      </w:pPr>
    </w:p>
    <w:p w14:paraId="2D68542E" w14:textId="7D1C3316" w:rsidR="00914E10" w:rsidRPr="005F2E3D" w:rsidRDefault="005B7C8F" w:rsidP="005B7C8F">
      <w:pPr>
        <w:pStyle w:val="ListParagraph"/>
        <w:numPr>
          <w:ilvl w:val="0"/>
          <w:numId w:val="7"/>
        </w:numPr>
        <w:tabs>
          <w:tab w:val="left" w:pos="993"/>
        </w:tabs>
        <w:ind w:left="0" w:firstLine="567"/>
        <w:jc w:val="both"/>
        <w:rPr>
          <w:rFonts w:ascii="Trebuchet MS" w:hAnsi="Trebuchet MS" w:cs="Arial"/>
          <w:b/>
          <w:sz w:val="20"/>
          <w:szCs w:val="20"/>
        </w:rPr>
      </w:pPr>
      <w:r w:rsidRPr="005F2E3D">
        <w:rPr>
          <w:rFonts w:ascii="Trebuchet MS" w:hAnsi="Trebuchet MS" w:cs="Arial"/>
          <w:b/>
          <w:sz w:val="20"/>
          <w:szCs w:val="20"/>
        </w:rPr>
        <w:t xml:space="preserve">2 lentelė: </w:t>
      </w:r>
      <w:r w:rsidR="00632A54" w:rsidRPr="005F2E3D">
        <w:rPr>
          <w:rFonts w:ascii="Trebuchet MS" w:hAnsi="Trebuchet MS" w:cs="Arial"/>
          <w:b/>
          <w:sz w:val="20"/>
          <w:szCs w:val="20"/>
        </w:rPr>
        <w:t>K</w:t>
      </w:r>
      <w:r w:rsidRPr="005F2E3D">
        <w:rPr>
          <w:rFonts w:ascii="Trebuchet MS" w:hAnsi="Trebuchet MS" w:cs="Arial"/>
          <w:b/>
          <w:sz w:val="20"/>
          <w:szCs w:val="20"/>
        </w:rPr>
        <w:t>valifikacijos reikalavimai:</w:t>
      </w:r>
    </w:p>
    <w:tbl>
      <w:tblPr>
        <w:tblStyle w:val="TableGrid"/>
        <w:tblW w:w="5000" w:type="pct"/>
        <w:tblInd w:w="-5" w:type="dxa"/>
        <w:tblLayout w:type="fixed"/>
        <w:tblLook w:val="04A0" w:firstRow="1" w:lastRow="0" w:firstColumn="1" w:lastColumn="0" w:noHBand="0" w:noVBand="1"/>
      </w:tblPr>
      <w:tblGrid>
        <w:gridCol w:w="638"/>
        <w:gridCol w:w="5187"/>
        <w:gridCol w:w="4370"/>
      </w:tblGrid>
      <w:tr w:rsidR="00957980" w:rsidRPr="005F2E3D" w14:paraId="17B3E1C7" w14:textId="77777777" w:rsidTr="00E67155">
        <w:trPr>
          <w:tblHeader/>
        </w:trPr>
        <w:tc>
          <w:tcPr>
            <w:tcW w:w="313" w:type="pct"/>
          </w:tcPr>
          <w:p w14:paraId="16724314" w14:textId="77777777" w:rsidR="00957980" w:rsidRPr="005F2E3D" w:rsidRDefault="00957980" w:rsidP="00957980">
            <w:pPr>
              <w:pStyle w:val="ListParagraph"/>
              <w:tabs>
                <w:tab w:val="left" w:pos="567"/>
              </w:tabs>
              <w:ind w:left="0"/>
              <w:jc w:val="center"/>
              <w:rPr>
                <w:rFonts w:ascii="Trebuchet MS" w:hAnsi="Trebuchet MS" w:cs="Arial"/>
                <w:b/>
                <w:bCs/>
                <w:iCs/>
                <w:sz w:val="20"/>
                <w:szCs w:val="20"/>
              </w:rPr>
            </w:pPr>
            <w:r w:rsidRPr="005F2E3D">
              <w:rPr>
                <w:rFonts w:ascii="Trebuchet MS" w:hAnsi="Trebuchet MS" w:cs="Arial"/>
                <w:b/>
                <w:bCs/>
                <w:iCs/>
                <w:sz w:val="20"/>
                <w:szCs w:val="20"/>
              </w:rPr>
              <w:t>Eil. Nr.</w:t>
            </w:r>
          </w:p>
        </w:tc>
        <w:tc>
          <w:tcPr>
            <w:tcW w:w="2544" w:type="pct"/>
            <w:vAlign w:val="center"/>
          </w:tcPr>
          <w:p w14:paraId="38840BFD" w14:textId="77777777" w:rsidR="00957980" w:rsidRPr="005F2E3D" w:rsidRDefault="00957980" w:rsidP="00E548B7">
            <w:pPr>
              <w:tabs>
                <w:tab w:val="left" w:pos="640"/>
              </w:tabs>
              <w:contextualSpacing/>
              <w:jc w:val="both"/>
              <w:rPr>
                <w:rFonts w:ascii="Trebuchet MS" w:hAnsi="Trebuchet MS" w:cs="Arial"/>
                <w:color w:val="000000"/>
                <w:sz w:val="20"/>
                <w:szCs w:val="20"/>
              </w:rPr>
            </w:pPr>
            <w:r w:rsidRPr="005F2E3D">
              <w:rPr>
                <w:rFonts w:ascii="Trebuchet MS" w:hAnsi="Trebuchet MS" w:cs="Arial"/>
                <w:b/>
                <w:bCs/>
                <w:iCs/>
                <w:sz w:val="20"/>
                <w:szCs w:val="20"/>
              </w:rPr>
              <w:t>Reikalavimas</w:t>
            </w:r>
          </w:p>
        </w:tc>
        <w:tc>
          <w:tcPr>
            <w:tcW w:w="2143" w:type="pct"/>
            <w:vAlign w:val="center"/>
          </w:tcPr>
          <w:p w14:paraId="3CCCCBD1" w14:textId="77777777" w:rsidR="00957980" w:rsidRPr="005F2E3D" w:rsidRDefault="00E67155" w:rsidP="00E548B7">
            <w:pPr>
              <w:contextualSpacing/>
              <w:jc w:val="both"/>
              <w:rPr>
                <w:rFonts w:ascii="Trebuchet MS" w:hAnsi="Trebuchet MS" w:cs="Arial"/>
                <w:sz w:val="20"/>
                <w:szCs w:val="20"/>
              </w:rPr>
            </w:pPr>
            <w:r w:rsidRPr="005F2E3D">
              <w:rPr>
                <w:rFonts w:ascii="Trebuchet MS" w:hAnsi="Trebuchet MS" w:cs="Arial"/>
                <w:b/>
                <w:bCs/>
                <w:iCs/>
                <w:sz w:val="20"/>
                <w:szCs w:val="20"/>
              </w:rPr>
              <w:t>Pateikiami dokumentai</w:t>
            </w:r>
            <w:r w:rsidR="00327216" w:rsidRPr="005F2E3D">
              <w:rPr>
                <w:rFonts w:ascii="Trebuchet MS" w:hAnsi="Trebuchet MS" w:cs="Arial"/>
                <w:color w:val="000000"/>
                <w:sz w:val="20"/>
                <w:szCs w:val="20"/>
              </w:rPr>
              <w:t xml:space="preserve"> (su Paraiška pateikiamas tik EBVPD)</w:t>
            </w:r>
          </w:p>
        </w:tc>
      </w:tr>
      <w:tr w:rsidR="001E5F77" w:rsidRPr="005F2E3D" w14:paraId="6D04D567" w14:textId="77777777" w:rsidTr="009E5DC5">
        <w:tc>
          <w:tcPr>
            <w:tcW w:w="313" w:type="pct"/>
          </w:tcPr>
          <w:p w14:paraId="6AE94264" w14:textId="77777777" w:rsidR="001E5F77" w:rsidRPr="005F2E3D" w:rsidRDefault="001E5F77" w:rsidP="001E5F77">
            <w:pPr>
              <w:pStyle w:val="ListParagraph"/>
              <w:numPr>
                <w:ilvl w:val="1"/>
                <w:numId w:val="7"/>
              </w:numPr>
              <w:tabs>
                <w:tab w:val="left" w:pos="567"/>
              </w:tabs>
              <w:ind w:hanging="1064"/>
              <w:jc w:val="both"/>
              <w:rPr>
                <w:rFonts w:ascii="Trebuchet MS" w:hAnsi="Trebuchet MS" w:cs="Arial"/>
                <w:bCs/>
                <w:i/>
                <w:sz w:val="20"/>
                <w:szCs w:val="20"/>
              </w:rPr>
            </w:pPr>
            <w:bookmarkStart w:id="10" w:name="_Ref508638944"/>
          </w:p>
        </w:tc>
        <w:bookmarkEnd w:id="10"/>
        <w:tc>
          <w:tcPr>
            <w:tcW w:w="2544" w:type="pct"/>
            <w:tcBorders>
              <w:top w:val="single" w:sz="4" w:space="0" w:color="auto"/>
              <w:left w:val="single" w:sz="4" w:space="0" w:color="auto"/>
              <w:bottom w:val="single" w:sz="4" w:space="0" w:color="auto"/>
              <w:right w:val="single" w:sz="4" w:space="0" w:color="auto"/>
            </w:tcBorders>
          </w:tcPr>
          <w:p w14:paraId="5BE059EA" w14:textId="22DE632C" w:rsidR="001E5F77" w:rsidRDefault="001E5F77" w:rsidP="001E5F77">
            <w:pPr>
              <w:spacing w:line="276" w:lineRule="auto"/>
              <w:ind w:left="34"/>
              <w:contextualSpacing/>
              <w:jc w:val="both"/>
              <w:rPr>
                <w:rFonts w:ascii="Trebuchet MS" w:hAnsi="Trebuchet MS" w:cs="Arial"/>
                <w:sz w:val="20"/>
                <w:szCs w:val="20"/>
              </w:rPr>
            </w:pPr>
            <w:r>
              <w:rPr>
                <w:rFonts w:ascii="Trebuchet MS" w:hAnsi="Trebuchet MS" w:cs="Arial"/>
                <w:sz w:val="20"/>
                <w:szCs w:val="20"/>
              </w:rPr>
              <w:t xml:space="preserve">Tiekėjas turi turėti teisę atlikti šiuos elektrotechnikos darbus iki </w:t>
            </w:r>
            <w:r w:rsidR="004E0009">
              <w:rPr>
                <w:rFonts w:ascii="Trebuchet MS" w:hAnsi="Trebuchet MS" w:cs="Arial"/>
                <w:sz w:val="20"/>
                <w:szCs w:val="20"/>
              </w:rPr>
              <w:t>400</w:t>
            </w:r>
            <w:r>
              <w:rPr>
                <w:rFonts w:ascii="Trebuchet MS" w:hAnsi="Trebuchet MS" w:cs="Arial"/>
                <w:sz w:val="20"/>
                <w:szCs w:val="20"/>
              </w:rPr>
              <w:t xml:space="preserve"> kV įtampos transformatorių pastotėse (darbus vykdant veikiančiuose elektros įrenginiuose):</w:t>
            </w:r>
          </w:p>
          <w:p w14:paraId="42E34993" w14:textId="57A12530" w:rsidR="001E5F77" w:rsidRPr="00F01813" w:rsidRDefault="001E5F77" w:rsidP="001E5F77">
            <w:pPr>
              <w:pStyle w:val="ListParagraph"/>
              <w:numPr>
                <w:ilvl w:val="0"/>
                <w:numId w:val="11"/>
              </w:numPr>
              <w:rPr>
                <w:rFonts w:ascii="Trebuchet MS" w:hAnsi="Trebuchet MS"/>
                <w:sz w:val="20"/>
                <w:szCs w:val="20"/>
              </w:rPr>
            </w:pPr>
            <w:r>
              <w:rPr>
                <w:rFonts w:ascii="Trebuchet MS" w:hAnsi="Trebuchet MS" w:cs="Arial"/>
                <w:sz w:val="20"/>
                <w:szCs w:val="20"/>
              </w:rPr>
              <w:t>technologinio valdymo ir techninės priežiūros darbus</w:t>
            </w:r>
          </w:p>
        </w:tc>
        <w:tc>
          <w:tcPr>
            <w:tcW w:w="2143" w:type="pct"/>
            <w:tcBorders>
              <w:top w:val="single" w:sz="4" w:space="0" w:color="auto"/>
              <w:left w:val="single" w:sz="4" w:space="0" w:color="auto"/>
              <w:bottom w:val="single" w:sz="4" w:space="0" w:color="auto"/>
              <w:right w:val="single" w:sz="4" w:space="0" w:color="auto"/>
            </w:tcBorders>
          </w:tcPr>
          <w:p w14:paraId="59805731" w14:textId="77777777" w:rsidR="00401985" w:rsidRDefault="00401985" w:rsidP="001E5F77">
            <w:pPr>
              <w:spacing w:line="276" w:lineRule="auto"/>
              <w:jc w:val="both"/>
              <w:outlineLvl w:val="2"/>
              <w:rPr>
                <w:rFonts w:ascii="Trebuchet MS" w:hAnsi="Trebuchet MS" w:cs="Arial"/>
                <w:sz w:val="20"/>
                <w:szCs w:val="20"/>
              </w:rPr>
            </w:pPr>
            <w:r w:rsidRPr="00401985">
              <w:rPr>
                <w:rFonts w:ascii="Trebuchet MS" w:hAnsi="Trebuchet MS" w:cs="Arial"/>
                <w:sz w:val="20"/>
                <w:szCs w:val="20"/>
              </w:rPr>
              <w:t>Perkančiajam subjektui pareikalavus, Tiekėjas pateikia:</w:t>
            </w:r>
          </w:p>
          <w:p w14:paraId="4A6591BB" w14:textId="399D101F" w:rsidR="001E5F77" w:rsidRDefault="001E5F77" w:rsidP="001E5F77">
            <w:pPr>
              <w:spacing w:line="276" w:lineRule="auto"/>
              <w:jc w:val="both"/>
              <w:outlineLvl w:val="2"/>
              <w:rPr>
                <w:rFonts w:ascii="Trebuchet MS" w:hAnsi="Trebuchet MS" w:cs="Arial"/>
                <w:sz w:val="20"/>
                <w:szCs w:val="20"/>
              </w:rPr>
            </w:pPr>
            <w:r>
              <w:rPr>
                <w:rFonts w:ascii="Trebuchet MS" w:hAnsi="Trebuchet MS" w:cs="Arial"/>
                <w:sz w:val="20"/>
                <w:szCs w:val="20"/>
              </w:rPr>
              <w:t>Valstybinės energetikos inspekcijos prie Lietuvos Respublikos energetikos ministerijos išduoto kvalifikacijos atestato skaitmeninė kopija.</w:t>
            </w:r>
          </w:p>
          <w:p w14:paraId="48A4956A" w14:textId="7CFE676B" w:rsidR="001E5F77" w:rsidRPr="00661728" w:rsidRDefault="001E5F77" w:rsidP="001E5F77">
            <w:pPr>
              <w:jc w:val="both"/>
              <w:outlineLvl w:val="2"/>
              <w:rPr>
                <w:rFonts w:ascii="Trebuchet MS" w:hAnsi="Trebuchet MS" w:cs="Arial"/>
                <w:sz w:val="20"/>
                <w:szCs w:val="20"/>
              </w:rPr>
            </w:pPr>
          </w:p>
        </w:tc>
      </w:tr>
      <w:tr w:rsidR="00326DC3" w:rsidRPr="005F2E3D" w14:paraId="2EBA2683" w14:textId="77777777" w:rsidTr="00E548B7">
        <w:tc>
          <w:tcPr>
            <w:tcW w:w="313" w:type="pct"/>
          </w:tcPr>
          <w:p w14:paraId="6D7BBEB6" w14:textId="77777777" w:rsidR="00326DC3" w:rsidRPr="005F2E3D" w:rsidRDefault="00326DC3" w:rsidP="00326DC3">
            <w:pPr>
              <w:pStyle w:val="ListParagraph"/>
              <w:numPr>
                <w:ilvl w:val="1"/>
                <w:numId w:val="7"/>
              </w:numPr>
              <w:tabs>
                <w:tab w:val="left" w:pos="567"/>
              </w:tabs>
              <w:ind w:hanging="1064"/>
              <w:jc w:val="both"/>
              <w:rPr>
                <w:rFonts w:ascii="Trebuchet MS" w:hAnsi="Trebuchet MS" w:cs="Arial"/>
                <w:bCs/>
                <w:i/>
                <w:sz w:val="20"/>
                <w:szCs w:val="20"/>
              </w:rPr>
            </w:pPr>
            <w:bookmarkStart w:id="11" w:name="_Ref508638320"/>
          </w:p>
        </w:tc>
        <w:bookmarkEnd w:id="11"/>
        <w:tc>
          <w:tcPr>
            <w:tcW w:w="2544" w:type="pct"/>
          </w:tcPr>
          <w:p w14:paraId="3F503458" w14:textId="471C7F4C" w:rsidR="004E0009" w:rsidRPr="00EA4E56" w:rsidRDefault="004E0009" w:rsidP="00EA4E56">
            <w:pPr>
              <w:pStyle w:val="ListParagraph"/>
              <w:ind w:left="-42"/>
              <w:jc w:val="both"/>
              <w:rPr>
                <w:rFonts w:ascii="Trebuchet MS" w:hAnsi="Trebuchet MS" w:cs="Arial"/>
                <w:bCs/>
                <w:iCs/>
                <w:sz w:val="20"/>
                <w:szCs w:val="20"/>
              </w:rPr>
            </w:pPr>
            <w:r w:rsidRPr="004E0009">
              <w:rPr>
                <w:rFonts w:ascii="Trebuchet MS" w:hAnsi="Trebuchet MS" w:cs="Arial"/>
                <w:bCs/>
                <w:iCs/>
                <w:sz w:val="20"/>
                <w:szCs w:val="20"/>
              </w:rPr>
              <w:t xml:space="preserve">Pirkimo dokumentuose nurodytoms paslaugoms atlikti turi būti paskirti Lietuvos Respublikos teisės aktų nustatyta tvarka atestuoti ne mažiau kaip 2 (du) specialistai, turintys Energetikos darbuotojo kategoriją, kuri suteikia teisę,  iki </w:t>
            </w:r>
            <w:r>
              <w:rPr>
                <w:rFonts w:ascii="Trebuchet MS" w:hAnsi="Trebuchet MS" w:cs="Arial"/>
                <w:bCs/>
                <w:iCs/>
                <w:sz w:val="20"/>
                <w:szCs w:val="20"/>
              </w:rPr>
              <w:t>400</w:t>
            </w:r>
            <w:r w:rsidRPr="004E0009">
              <w:rPr>
                <w:rFonts w:ascii="Trebuchet MS" w:hAnsi="Trebuchet MS" w:cs="Arial"/>
                <w:bCs/>
                <w:iCs/>
                <w:sz w:val="20"/>
                <w:szCs w:val="20"/>
              </w:rPr>
              <w:t xml:space="preserve"> kV </w:t>
            </w:r>
            <w:r>
              <w:rPr>
                <w:rFonts w:ascii="Trebuchet MS" w:hAnsi="Trebuchet MS" w:cs="Arial"/>
                <w:bCs/>
                <w:iCs/>
                <w:sz w:val="20"/>
                <w:szCs w:val="20"/>
              </w:rPr>
              <w:t xml:space="preserve">įtampos </w:t>
            </w:r>
            <w:r w:rsidRPr="004E0009">
              <w:rPr>
                <w:rFonts w:ascii="Trebuchet MS" w:hAnsi="Trebuchet MS" w:cs="Arial"/>
                <w:bCs/>
                <w:iCs/>
                <w:sz w:val="20"/>
                <w:szCs w:val="20"/>
              </w:rPr>
              <w:t>elektros įrenginiuose, vykdyti operatyvinio ar operatyvinio-remonto darbuotojo funkcijas. Vienam iš darbuotojų turi būti suteikta ne žemesnė kaip vidurinės apsaugos nuo elektros kategoriją (VK), kitam - pradinės kategorijos apsaugos nuo elektros kategoriją (PK).</w:t>
            </w:r>
          </w:p>
        </w:tc>
        <w:tc>
          <w:tcPr>
            <w:tcW w:w="2143" w:type="pct"/>
          </w:tcPr>
          <w:p w14:paraId="55FC15BD" w14:textId="766FBF97" w:rsidR="00B72DC7" w:rsidRPr="005F2E3D" w:rsidRDefault="00B72DC7" w:rsidP="00B72DC7">
            <w:pPr>
              <w:tabs>
                <w:tab w:val="left" w:pos="459"/>
              </w:tabs>
              <w:contextualSpacing/>
              <w:jc w:val="both"/>
              <w:rPr>
                <w:rFonts w:ascii="Trebuchet MS" w:hAnsi="Trebuchet MS" w:cs="Arial"/>
                <w:color w:val="000000"/>
                <w:sz w:val="20"/>
                <w:szCs w:val="20"/>
              </w:rPr>
            </w:pPr>
            <w:r w:rsidRPr="005F2E3D">
              <w:rPr>
                <w:rFonts w:ascii="Trebuchet MS" w:hAnsi="Trebuchet MS" w:cs="Arial"/>
                <w:color w:val="000000"/>
                <w:sz w:val="20"/>
                <w:szCs w:val="20"/>
              </w:rPr>
              <w:t>Perkančiajam subjektui pareikalavus, Tiekėjas pateikia:</w:t>
            </w:r>
          </w:p>
          <w:p w14:paraId="6A4F017B" w14:textId="07D6AF60" w:rsidR="004E0009" w:rsidRPr="004E0009" w:rsidRDefault="004E0009" w:rsidP="004E0009">
            <w:pPr>
              <w:jc w:val="both"/>
              <w:rPr>
                <w:rFonts w:ascii="Trebuchet MS" w:hAnsi="Trebuchet MS" w:cs="Arial"/>
                <w:sz w:val="20"/>
                <w:szCs w:val="20"/>
              </w:rPr>
            </w:pPr>
            <w:r w:rsidRPr="004E0009">
              <w:rPr>
                <w:rFonts w:ascii="Trebuchet MS" w:hAnsi="Trebuchet MS" w:cs="Arial"/>
                <w:sz w:val="20"/>
                <w:szCs w:val="20"/>
              </w:rPr>
              <w:t xml:space="preserve">1) Tiekėjo vadovo (įgalioto atstovo) pasirašytas </w:t>
            </w:r>
            <w:r w:rsidR="00401985">
              <w:rPr>
                <w:rFonts w:ascii="Trebuchet MS" w:hAnsi="Trebuchet MS" w:cs="Arial"/>
                <w:sz w:val="20"/>
                <w:szCs w:val="20"/>
              </w:rPr>
              <w:t>Pirkimo sąlygų 6</w:t>
            </w:r>
            <w:r w:rsidRPr="004E0009">
              <w:rPr>
                <w:rFonts w:ascii="Trebuchet MS" w:hAnsi="Trebuchet MS" w:cs="Arial"/>
                <w:sz w:val="20"/>
                <w:szCs w:val="20"/>
              </w:rPr>
              <w:t xml:space="preserve"> priedo </w:t>
            </w:r>
            <w:r w:rsidR="00401985">
              <w:rPr>
                <w:rFonts w:ascii="Trebuchet MS" w:hAnsi="Trebuchet MS" w:cs="Arial"/>
                <w:sz w:val="20"/>
                <w:szCs w:val="20"/>
              </w:rPr>
              <w:t>1</w:t>
            </w:r>
            <w:r w:rsidRPr="004E0009">
              <w:rPr>
                <w:rFonts w:ascii="Trebuchet MS" w:hAnsi="Trebuchet MS" w:cs="Arial"/>
                <w:sz w:val="20"/>
                <w:szCs w:val="20"/>
              </w:rPr>
              <w:t xml:space="preserve"> priede</w:t>
            </w:r>
            <w:r w:rsidR="00401985">
              <w:rPr>
                <w:rFonts w:ascii="Trebuchet MS" w:hAnsi="Trebuchet MS" w:cs="Arial"/>
                <w:sz w:val="20"/>
                <w:szCs w:val="20"/>
              </w:rPr>
              <w:t>lis</w:t>
            </w:r>
            <w:r w:rsidRPr="004E0009">
              <w:rPr>
                <w:rFonts w:ascii="Trebuchet MS" w:hAnsi="Trebuchet MS" w:cs="Arial"/>
                <w:sz w:val="20"/>
                <w:szCs w:val="20"/>
              </w:rPr>
              <w:t xml:space="preserve"> už sutarties vykdymą atsakingų specialistų sąrašas, kuriame nurodytos pavardės, kvalifikacija, ją pagrindžiantys atestatai;</w:t>
            </w:r>
          </w:p>
          <w:p w14:paraId="7F645E31" w14:textId="31900C84" w:rsidR="00326DC3" w:rsidRPr="009C1F26" w:rsidRDefault="004E0009" w:rsidP="004E0009">
            <w:pPr>
              <w:jc w:val="both"/>
              <w:rPr>
                <w:rFonts w:ascii="Trebuchet MS" w:hAnsi="Trebuchet MS" w:cs="Arial"/>
                <w:sz w:val="20"/>
                <w:szCs w:val="20"/>
              </w:rPr>
            </w:pPr>
            <w:r w:rsidRPr="004E0009">
              <w:rPr>
                <w:rFonts w:ascii="Trebuchet MS" w:hAnsi="Trebuchet MS" w:cs="Arial"/>
                <w:sz w:val="20"/>
                <w:szCs w:val="20"/>
              </w:rPr>
              <w:t>2) Energetikos darbuotojo kvalifikacijos atestatų (arba pažymėjimų) skaitmeninės kopijos. Institucija, kuri vykdė atestavimą: Sertifikavimo įstaiga arba energetikos įmonė.</w:t>
            </w:r>
          </w:p>
          <w:p w14:paraId="3D16CCC3" w14:textId="21600431" w:rsidR="00326DC3" w:rsidRPr="00F610FF" w:rsidRDefault="00326DC3" w:rsidP="00326DC3">
            <w:pPr>
              <w:tabs>
                <w:tab w:val="left" w:pos="572"/>
              </w:tabs>
              <w:contextualSpacing/>
              <w:jc w:val="both"/>
              <w:rPr>
                <w:rFonts w:ascii="Trebuchet MS" w:hAnsi="Trebuchet MS" w:cs="Arial"/>
                <w:sz w:val="20"/>
                <w:szCs w:val="20"/>
              </w:rPr>
            </w:pPr>
          </w:p>
        </w:tc>
      </w:tr>
      <w:tr w:rsidR="001E5F77" w:rsidRPr="005F2E3D" w14:paraId="7BC33E88" w14:textId="77777777" w:rsidTr="009E5DC5">
        <w:tc>
          <w:tcPr>
            <w:tcW w:w="313" w:type="pct"/>
          </w:tcPr>
          <w:p w14:paraId="4F1A686E" w14:textId="00D3751C" w:rsidR="001E5F77" w:rsidRPr="00CB1676" w:rsidRDefault="001E5F77" w:rsidP="001E5F77">
            <w:pPr>
              <w:pStyle w:val="NoSpacing"/>
              <w:rPr>
                <w:rFonts w:ascii="Trebuchet MS" w:hAnsi="Trebuchet MS"/>
                <w:sz w:val="20"/>
                <w:szCs w:val="20"/>
              </w:rPr>
            </w:pPr>
          </w:p>
        </w:tc>
        <w:tc>
          <w:tcPr>
            <w:tcW w:w="2544" w:type="pct"/>
            <w:tcBorders>
              <w:top w:val="single" w:sz="4" w:space="0" w:color="auto"/>
              <w:left w:val="single" w:sz="4" w:space="0" w:color="auto"/>
              <w:bottom w:val="single" w:sz="4" w:space="0" w:color="auto"/>
              <w:right w:val="single" w:sz="4" w:space="0" w:color="auto"/>
            </w:tcBorders>
          </w:tcPr>
          <w:p w14:paraId="47B6073D" w14:textId="1D9B5D73" w:rsidR="001E5F77" w:rsidRPr="005F2E3D" w:rsidRDefault="001E5F77" w:rsidP="001E5F77">
            <w:pPr>
              <w:pStyle w:val="CommentText"/>
              <w:contextualSpacing/>
              <w:jc w:val="both"/>
              <w:rPr>
                <w:rFonts w:ascii="Trebuchet MS" w:hAnsi="Trebuchet MS" w:cs="Arial"/>
              </w:rPr>
            </w:pPr>
          </w:p>
        </w:tc>
        <w:tc>
          <w:tcPr>
            <w:tcW w:w="2143" w:type="pct"/>
            <w:tcBorders>
              <w:top w:val="single" w:sz="4" w:space="0" w:color="auto"/>
              <w:left w:val="single" w:sz="4" w:space="0" w:color="auto"/>
              <w:bottom w:val="single" w:sz="4" w:space="0" w:color="auto"/>
              <w:right w:val="single" w:sz="4" w:space="0" w:color="auto"/>
            </w:tcBorders>
          </w:tcPr>
          <w:p w14:paraId="4ECF24CA" w14:textId="7A5DB3C0" w:rsidR="001E5F77" w:rsidRPr="005F2E3D" w:rsidRDefault="001E5F77" w:rsidP="001E5F77">
            <w:pPr>
              <w:pStyle w:val="Point1"/>
              <w:tabs>
                <w:tab w:val="left" w:pos="2552"/>
              </w:tabs>
              <w:spacing w:before="0" w:after="0"/>
              <w:ind w:left="0" w:firstLine="0"/>
              <w:contextualSpacing/>
              <w:rPr>
                <w:rFonts w:ascii="Trebuchet MS" w:hAnsi="Trebuchet MS" w:cs="Arial"/>
                <w:sz w:val="20"/>
              </w:rPr>
            </w:pPr>
          </w:p>
        </w:tc>
      </w:tr>
      <w:tr w:rsidR="00914E10" w:rsidRPr="005F2E3D" w14:paraId="66BE91D8" w14:textId="77777777" w:rsidTr="00E548B7">
        <w:tc>
          <w:tcPr>
            <w:tcW w:w="313" w:type="pct"/>
          </w:tcPr>
          <w:p w14:paraId="0C42EFDB" w14:textId="77777777" w:rsidR="00914E10" w:rsidRPr="005F2E3D" w:rsidRDefault="00914E10" w:rsidP="00EA4E56">
            <w:pPr>
              <w:pStyle w:val="ListParagraph"/>
              <w:numPr>
                <w:ilvl w:val="1"/>
                <w:numId w:val="14"/>
              </w:numPr>
              <w:tabs>
                <w:tab w:val="left" w:pos="567"/>
              </w:tabs>
              <w:ind w:hanging="1064"/>
              <w:jc w:val="both"/>
              <w:rPr>
                <w:rFonts w:ascii="Trebuchet MS" w:hAnsi="Trebuchet MS" w:cs="Arial"/>
                <w:bCs/>
                <w:i/>
                <w:sz w:val="20"/>
                <w:szCs w:val="20"/>
              </w:rPr>
            </w:pPr>
          </w:p>
        </w:tc>
        <w:tc>
          <w:tcPr>
            <w:tcW w:w="2544" w:type="pct"/>
          </w:tcPr>
          <w:p w14:paraId="09E73A61" w14:textId="38239C2E" w:rsidR="00914E10" w:rsidRPr="005F2E3D" w:rsidRDefault="00914E10" w:rsidP="008C574B">
            <w:pPr>
              <w:pStyle w:val="CommentText"/>
              <w:contextualSpacing/>
              <w:jc w:val="both"/>
              <w:rPr>
                <w:rFonts w:ascii="Trebuchet MS" w:hAnsi="Trebuchet MS" w:cs="Arial"/>
              </w:rPr>
            </w:pPr>
          </w:p>
        </w:tc>
        <w:tc>
          <w:tcPr>
            <w:tcW w:w="2143" w:type="pct"/>
          </w:tcPr>
          <w:p w14:paraId="77FE02CE" w14:textId="0A0CE1D9" w:rsidR="00914E10" w:rsidRPr="005F2E3D" w:rsidRDefault="00914E10" w:rsidP="00CB1676">
            <w:pPr>
              <w:contextualSpacing/>
              <w:jc w:val="both"/>
              <w:rPr>
                <w:rFonts w:ascii="Trebuchet MS" w:hAnsi="Trebuchet MS" w:cs="Arial"/>
                <w:sz w:val="20"/>
              </w:rPr>
            </w:pPr>
          </w:p>
        </w:tc>
      </w:tr>
    </w:tbl>
    <w:p w14:paraId="787A128B" w14:textId="77777777" w:rsidR="00C3060E" w:rsidRPr="005F2E3D" w:rsidRDefault="00C3060E" w:rsidP="00AC5EC5">
      <w:pPr>
        <w:ind w:firstLine="709"/>
        <w:jc w:val="both"/>
        <w:rPr>
          <w:rFonts w:ascii="Trebuchet MS" w:hAnsi="Trebuchet MS" w:cs="Arial"/>
          <w:sz w:val="20"/>
          <w:szCs w:val="20"/>
        </w:rPr>
      </w:pPr>
    </w:p>
    <w:p w14:paraId="5017C2BF" w14:textId="77777777" w:rsidR="002F39C8" w:rsidRPr="005F2E3D" w:rsidRDefault="00503407" w:rsidP="00CB1676">
      <w:pPr>
        <w:pStyle w:val="ListParagraph"/>
        <w:numPr>
          <w:ilvl w:val="0"/>
          <w:numId w:val="14"/>
        </w:numPr>
        <w:tabs>
          <w:tab w:val="left" w:pos="993"/>
        </w:tabs>
        <w:ind w:left="0" w:firstLine="567"/>
        <w:jc w:val="both"/>
        <w:rPr>
          <w:rFonts w:ascii="Trebuchet MS" w:hAnsi="Trebuchet MS" w:cs="Arial"/>
          <w:sz w:val="20"/>
          <w:szCs w:val="20"/>
        </w:rPr>
      </w:pPr>
      <w:r w:rsidRPr="005F2E3D">
        <w:rPr>
          <w:rFonts w:ascii="Trebuchet MS" w:hAnsi="Trebuchet MS" w:cs="Arial"/>
          <w:sz w:val="20"/>
          <w:szCs w:val="20"/>
        </w:rPr>
        <w:t>Perkantysis subjektas gali laikyti, kad Tiekėjas neturi reikalaujamo profesinio pajėgumo, jeigu nustato Tiekėjo interesų konfliktą, galintį neigiamai paveikti Pirkimo sutarties vykdymą.</w:t>
      </w:r>
    </w:p>
    <w:p w14:paraId="3A96EEE1" w14:textId="54F7F5B2" w:rsidR="006A5586" w:rsidRPr="00A67CD8" w:rsidRDefault="008A534E" w:rsidP="00CB1676">
      <w:pPr>
        <w:pStyle w:val="ListParagraph"/>
        <w:numPr>
          <w:ilvl w:val="0"/>
          <w:numId w:val="14"/>
        </w:numPr>
        <w:tabs>
          <w:tab w:val="left" w:pos="993"/>
        </w:tabs>
        <w:ind w:left="0" w:firstLine="567"/>
        <w:jc w:val="both"/>
        <w:rPr>
          <w:rFonts w:ascii="Trebuchet MS" w:hAnsi="Trebuchet MS" w:cs="Arial"/>
          <w:sz w:val="20"/>
          <w:szCs w:val="20"/>
        </w:rPr>
      </w:pPr>
      <w:r w:rsidRPr="00A67CD8">
        <w:rPr>
          <w:rFonts w:ascii="Trebuchet MS" w:hAnsi="Trebuchet MS" w:cs="Arial"/>
          <w:sz w:val="20"/>
          <w:szCs w:val="20"/>
        </w:rPr>
        <w:t xml:space="preserve">Jeigu bendrą Paraišką pateikia jungtinės veiklos sutarties pagrindu susivienijusių Tiekėjų grupė, </w:t>
      </w:r>
      <w:r w:rsidR="00A935DD" w:rsidRPr="00A67CD8">
        <w:rPr>
          <w:rFonts w:ascii="Trebuchet MS" w:hAnsi="Trebuchet MS" w:cs="Arial"/>
          <w:sz w:val="20"/>
          <w:szCs w:val="20"/>
        </w:rPr>
        <w:t xml:space="preserve">EBVPD privalo pateikti kiekvienas grupės narys. </w:t>
      </w:r>
      <w:r w:rsidR="006A5586" w:rsidRPr="00A67CD8">
        <w:rPr>
          <w:rFonts w:ascii="Trebuchet MS" w:hAnsi="Trebuchet MS" w:cs="Arial"/>
          <w:sz w:val="20"/>
          <w:szCs w:val="20"/>
        </w:rPr>
        <w:t>Kiekvieno Tiekėjų grupės nario atžvilgiu turi nebūti šio priedo 1 lentelėje nurodytų pašalinimo pagrindų</w:t>
      </w:r>
      <w:r w:rsidR="00777180" w:rsidRPr="00A67CD8">
        <w:rPr>
          <w:rFonts w:ascii="Trebuchet MS" w:hAnsi="Trebuchet MS" w:cs="Arial"/>
          <w:sz w:val="20"/>
          <w:szCs w:val="20"/>
        </w:rPr>
        <w:t>. 2 lentelė</w:t>
      </w:r>
      <w:r w:rsidR="00891C33" w:rsidRPr="00A67CD8">
        <w:rPr>
          <w:rFonts w:ascii="Trebuchet MS" w:hAnsi="Trebuchet MS" w:cs="Arial"/>
          <w:sz w:val="20"/>
          <w:szCs w:val="20"/>
        </w:rPr>
        <w:t xml:space="preserve">s 8.1 punkte </w:t>
      </w:r>
      <w:r w:rsidR="00777180" w:rsidRPr="00A67CD8">
        <w:rPr>
          <w:rFonts w:ascii="Trebuchet MS" w:hAnsi="Trebuchet MS" w:cs="Arial"/>
          <w:sz w:val="20"/>
          <w:szCs w:val="20"/>
        </w:rPr>
        <w:t>nustatytus kvalifikacijos reikalavimus</w:t>
      </w:r>
      <w:r w:rsidR="00891C33" w:rsidRPr="00A67CD8">
        <w:rPr>
          <w:rFonts w:ascii="Trebuchet MS" w:hAnsi="Trebuchet MS" w:cs="Arial"/>
          <w:sz w:val="20"/>
          <w:szCs w:val="20"/>
        </w:rPr>
        <w:t xml:space="preserve"> turi atitikti tas </w:t>
      </w:r>
      <w:r w:rsidR="00A67CD8">
        <w:rPr>
          <w:rFonts w:ascii="Trebuchet MS" w:hAnsi="Trebuchet MS" w:cs="Arial"/>
          <w:sz w:val="20"/>
          <w:szCs w:val="20"/>
        </w:rPr>
        <w:t>Tiekėjų grupės narys</w:t>
      </w:r>
      <w:r w:rsidR="00891C33" w:rsidRPr="00A67CD8">
        <w:rPr>
          <w:rFonts w:ascii="Trebuchet MS" w:hAnsi="Trebuchet MS" w:cs="Arial"/>
          <w:sz w:val="20"/>
          <w:szCs w:val="20"/>
        </w:rPr>
        <w:t>, kuris pagal pateikiamą jungtinės veiklos sutartį prisiima tokias prievoles (vykdytin</w:t>
      </w:r>
      <w:r w:rsidR="00146A20">
        <w:rPr>
          <w:rFonts w:ascii="Trebuchet MS" w:hAnsi="Trebuchet MS" w:cs="Arial"/>
          <w:sz w:val="20"/>
          <w:szCs w:val="20"/>
        </w:rPr>
        <w:t>a</w:t>
      </w:r>
      <w:r w:rsidR="00891C33" w:rsidRPr="00A67CD8">
        <w:rPr>
          <w:rFonts w:ascii="Trebuchet MS" w:hAnsi="Trebuchet MS" w:cs="Arial"/>
          <w:sz w:val="20"/>
          <w:szCs w:val="20"/>
        </w:rPr>
        <w:t xml:space="preserve">s </w:t>
      </w:r>
      <w:r w:rsidR="00146A20">
        <w:rPr>
          <w:rFonts w:ascii="Trebuchet MS" w:hAnsi="Trebuchet MS" w:cs="Arial"/>
          <w:sz w:val="20"/>
          <w:szCs w:val="20"/>
        </w:rPr>
        <w:t>paslaugas</w:t>
      </w:r>
      <w:r w:rsidR="00891C33" w:rsidRPr="00A67CD8">
        <w:rPr>
          <w:rFonts w:ascii="Trebuchet MS" w:hAnsi="Trebuchet MS" w:cs="Arial"/>
          <w:sz w:val="20"/>
          <w:szCs w:val="20"/>
        </w:rPr>
        <w:t>) ir j</w:t>
      </w:r>
      <w:r w:rsidR="00146A20">
        <w:rPr>
          <w:rFonts w:ascii="Trebuchet MS" w:hAnsi="Trebuchet MS" w:cs="Arial"/>
          <w:sz w:val="20"/>
          <w:szCs w:val="20"/>
        </w:rPr>
        <w:t>o</w:t>
      </w:r>
      <w:r w:rsidR="00891C33" w:rsidRPr="00A67CD8">
        <w:rPr>
          <w:rFonts w:ascii="Trebuchet MS" w:hAnsi="Trebuchet MS" w:cs="Arial"/>
          <w:sz w:val="20"/>
          <w:szCs w:val="20"/>
        </w:rPr>
        <w:t>ms įgyvendinti (</w:t>
      </w:r>
      <w:r w:rsidR="00146A20">
        <w:rPr>
          <w:rFonts w:ascii="Trebuchet MS" w:hAnsi="Trebuchet MS" w:cs="Arial"/>
          <w:sz w:val="20"/>
          <w:szCs w:val="20"/>
        </w:rPr>
        <w:t>paslaugoms</w:t>
      </w:r>
      <w:r w:rsidR="00146A20" w:rsidRPr="00A67CD8">
        <w:rPr>
          <w:rFonts w:ascii="Trebuchet MS" w:hAnsi="Trebuchet MS" w:cs="Arial"/>
          <w:sz w:val="20"/>
          <w:szCs w:val="20"/>
        </w:rPr>
        <w:t xml:space="preserve"> </w:t>
      </w:r>
      <w:r w:rsidR="00891C33" w:rsidRPr="00A67CD8">
        <w:rPr>
          <w:rFonts w:ascii="Trebuchet MS" w:hAnsi="Trebuchet MS" w:cs="Arial"/>
          <w:sz w:val="20"/>
          <w:szCs w:val="20"/>
        </w:rPr>
        <w:t>atlikti) turi suteiktą teisę vykdyti 8.1 punkte nurodyt</w:t>
      </w:r>
      <w:r w:rsidR="00146A20">
        <w:rPr>
          <w:rFonts w:ascii="Trebuchet MS" w:hAnsi="Trebuchet MS" w:cs="Arial"/>
          <w:sz w:val="20"/>
          <w:szCs w:val="20"/>
        </w:rPr>
        <w:t>a</w:t>
      </w:r>
      <w:r w:rsidR="00891C33" w:rsidRPr="00A67CD8">
        <w:rPr>
          <w:rFonts w:ascii="Trebuchet MS" w:hAnsi="Trebuchet MS" w:cs="Arial"/>
          <w:sz w:val="20"/>
          <w:szCs w:val="20"/>
        </w:rPr>
        <w:t xml:space="preserve">s </w:t>
      </w:r>
      <w:r w:rsidR="00146A20">
        <w:rPr>
          <w:rFonts w:ascii="Trebuchet MS" w:hAnsi="Trebuchet MS" w:cs="Arial"/>
          <w:sz w:val="20"/>
          <w:szCs w:val="20"/>
        </w:rPr>
        <w:t>paslaugas</w:t>
      </w:r>
      <w:r w:rsidR="00891C33" w:rsidRPr="00A67CD8">
        <w:rPr>
          <w:rFonts w:ascii="Trebuchet MS" w:hAnsi="Trebuchet MS" w:cs="Arial"/>
          <w:sz w:val="20"/>
          <w:szCs w:val="20"/>
        </w:rPr>
        <w:t xml:space="preserve">, kitus 2 lentelėje </w:t>
      </w:r>
      <w:r w:rsidR="00777180" w:rsidRPr="00A67CD8">
        <w:rPr>
          <w:rFonts w:ascii="Trebuchet MS" w:hAnsi="Trebuchet MS" w:cs="Arial"/>
          <w:sz w:val="20"/>
          <w:szCs w:val="20"/>
        </w:rPr>
        <w:t xml:space="preserve"> </w:t>
      </w:r>
      <w:r w:rsidR="00E477F0" w:rsidRPr="00A67CD8">
        <w:rPr>
          <w:rFonts w:ascii="Trebuchet MS" w:hAnsi="Trebuchet MS" w:cs="Arial"/>
          <w:sz w:val="20"/>
          <w:szCs w:val="20"/>
        </w:rPr>
        <w:t xml:space="preserve">nustatytus </w:t>
      </w:r>
      <w:r w:rsidR="00891C33" w:rsidRPr="00A67CD8">
        <w:rPr>
          <w:rFonts w:ascii="Trebuchet MS" w:hAnsi="Trebuchet MS" w:cs="Arial"/>
          <w:sz w:val="20"/>
          <w:szCs w:val="20"/>
        </w:rPr>
        <w:t xml:space="preserve">kvalifikacijos reikalavimus </w:t>
      </w:r>
      <w:r w:rsidR="00777180" w:rsidRPr="00A67CD8">
        <w:rPr>
          <w:rFonts w:ascii="Trebuchet MS" w:hAnsi="Trebuchet MS" w:cs="Arial"/>
          <w:sz w:val="20"/>
          <w:szCs w:val="20"/>
        </w:rPr>
        <w:t>turi atitikti bent vienas Tiekėjų grupės narys.</w:t>
      </w:r>
      <w:r w:rsidR="003D5519" w:rsidRPr="00A67CD8">
        <w:rPr>
          <w:rFonts w:ascii="Trebuchet MS" w:hAnsi="Trebuchet MS" w:cs="Arial"/>
          <w:sz w:val="20"/>
          <w:szCs w:val="20"/>
        </w:rPr>
        <w:t xml:space="preserve"> </w:t>
      </w:r>
    </w:p>
    <w:p w14:paraId="4B57113E" w14:textId="40F677F7" w:rsidR="008A534E" w:rsidRPr="00807694" w:rsidRDefault="00D87401" w:rsidP="00CB1676">
      <w:pPr>
        <w:pStyle w:val="ListParagraph"/>
        <w:numPr>
          <w:ilvl w:val="0"/>
          <w:numId w:val="14"/>
        </w:numPr>
        <w:tabs>
          <w:tab w:val="left" w:pos="993"/>
        </w:tabs>
        <w:ind w:left="0" w:firstLine="567"/>
        <w:jc w:val="both"/>
        <w:rPr>
          <w:rFonts w:ascii="Trebuchet MS" w:hAnsi="Trebuchet MS" w:cs="Arial"/>
          <w:sz w:val="20"/>
          <w:szCs w:val="20"/>
        </w:rPr>
      </w:pPr>
      <w:bookmarkStart w:id="12" w:name="_Ref494388967"/>
      <w:r w:rsidRPr="0036354A">
        <w:rPr>
          <w:rFonts w:ascii="Trebuchet MS" w:hAnsi="Trebuchet MS" w:cs="Arial"/>
          <w:sz w:val="20"/>
          <w:szCs w:val="20"/>
        </w:rPr>
        <w:t xml:space="preserve">Tiekėjas gali remtis kitų ūkio subjektų pajėgumais, kad atitiktų šio priedo 2 lentelėje nustatytus kvalifikacijos reikalavimus, neatsižvelgiant į ryšio su tais ūkio subjektais teisinį pobūdį. Šiuo atveju Tiekėjas privalo įrodyti Perkančiajam subjektui, kad vykdant Pirkimo sutartį tie ištekliai jiems bus prieinami. </w:t>
      </w:r>
      <w:r w:rsidRPr="0036354A">
        <w:rPr>
          <w:rFonts w:ascii="Trebuchet MS" w:hAnsi="Trebuchet MS" w:cs="Arial"/>
          <w:b/>
          <w:sz w:val="20"/>
          <w:szCs w:val="20"/>
        </w:rPr>
        <w:t xml:space="preserve">Tam įrodyti Tiekėjas </w:t>
      </w:r>
      <w:r w:rsidRPr="0036354A">
        <w:rPr>
          <w:rFonts w:ascii="Trebuchet MS" w:hAnsi="Trebuchet MS" w:cs="Arial"/>
          <w:b/>
          <w:sz w:val="20"/>
          <w:szCs w:val="20"/>
          <w:u w:val="single"/>
        </w:rPr>
        <w:t>kartu su Paraiška</w:t>
      </w:r>
      <w:r w:rsidRPr="0036354A">
        <w:rPr>
          <w:rFonts w:ascii="Trebuchet MS" w:hAnsi="Trebuchet MS" w:cs="Arial"/>
          <w:b/>
          <w:sz w:val="20"/>
          <w:szCs w:val="20"/>
        </w:rPr>
        <w:t xml:space="preserve"> privalo pateikti sutarčių ar kitų lygiaverčių teisiškai įpareigojančių dokumentų nuorašus, kurie patvirtintų, kad Tiekėjui kitų ūkio subjektų konkretūs ir aiškiai nurodyti ištekliai bus prieinami per visą sutartinių įsipareigojimų vykdymo laikotarpį.</w:t>
      </w:r>
      <w:bookmarkEnd w:id="12"/>
    </w:p>
    <w:p w14:paraId="663D59C1" w14:textId="77777777" w:rsidR="009E3A6C" w:rsidRPr="005F2E3D" w:rsidRDefault="009E3A6C" w:rsidP="00CB1676">
      <w:pPr>
        <w:pStyle w:val="ListParagraph"/>
        <w:numPr>
          <w:ilvl w:val="0"/>
          <w:numId w:val="14"/>
        </w:numPr>
        <w:tabs>
          <w:tab w:val="left" w:pos="993"/>
        </w:tabs>
        <w:ind w:left="0" w:firstLine="567"/>
        <w:jc w:val="both"/>
        <w:rPr>
          <w:rFonts w:ascii="Trebuchet MS" w:hAnsi="Trebuchet MS" w:cs="Arial"/>
          <w:sz w:val="20"/>
          <w:szCs w:val="20"/>
        </w:rPr>
      </w:pPr>
      <w:r w:rsidRPr="0036354A">
        <w:rPr>
          <w:rFonts w:ascii="Trebuchet MS" w:hAnsi="Trebuchet MS" w:cs="Arial"/>
          <w:sz w:val="20"/>
          <w:szCs w:val="20"/>
        </w:rPr>
        <w:t>Tiekėjas privalo kartu su Paraiška pateikti kiekvieno ūkio subjekto, kurio pajėgumais Tiekėjas remiasi, EBVPD, patvirtinantį, kad to ūkio subjekto atžvilgiu nėra šio priedo 1 lentelėje nustatytų pašalinimo pagrindų ir jis</w:t>
      </w:r>
      <w:r w:rsidRPr="005F2E3D">
        <w:rPr>
          <w:rFonts w:ascii="Trebuchet MS" w:hAnsi="Trebuchet MS" w:cs="Arial"/>
          <w:sz w:val="20"/>
          <w:szCs w:val="20"/>
        </w:rPr>
        <w:t xml:space="preserve"> atitinka kvalifikacijos reikalavimą, atitikimą kuriam Tiekėjas grindžia šio ūkio subjekto pajėgumais. Jeigu paaiškės, kad toks ūkio subjektas netenkina jam taikomų kvalifikacijos reikalavimų arba atitinka bent vieną šio priedo 1 lentelėje numatytą pašalinimo pagrindą, Perkantysis subjektas pareikalaus Tiekėjo per Perkančiojo subjekto nustatytą terminą pakeisti tokį ūkio subjektą reikalavimus atitinkančiu ūkio subjektu, o Tiekėjui to nepadarius – jo Paraišką ar Pasiūlymą atmes. Siekiant išvengti abejonių, subtiekėjų, kurių pajėgumais </w:t>
      </w:r>
      <w:r w:rsidR="006B0F35" w:rsidRPr="005F2E3D">
        <w:rPr>
          <w:rFonts w:ascii="Trebuchet MS" w:hAnsi="Trebuchet MS" w:cs="Arial"/>
          <w:sz w:val="20"/>
          <w:szCs w:val="20"/>
        </w:rPr>
        <w:t>T</w:t>
      </w:r>
      <w:r w:rsidRPr="005F2E3D">
        <w:rPr>
          <w:rFonts w:ascii="Trebuchet MS" w:hAnsi="Trebuchet MS" w:cs="Arial"/>
          <w:sz w:val="20"/>
          <w:szCs w:val="20"/>
        </w:rPr>
        <w:t xml:space="preserve">iekėjas nesiremia, EBVPD </w:t>
      </w:r>
      <w:r w:rsidR="006B0F35" w:rsidRPr="005F2E3D">
        <w:rPr>
          <w:rFonts w:ascii="Trebuchet MS" w:hAnsi="Trebuchet MS" w:cs="Arial"/>
          <w:sz w:val="20"/>
          <w:szCs w:val="20"/>
        </w:rPr>
        <w:t xml:space="preserve">kartu su Paraiška </w:t>
      </w:r>
      <w:r w:rsidRPr="005F2E3D">
        <w:rPr>
          <w:rFonts w:ascii="Trebuchet MS" w:hAnsi="Trebuchet MS" w:cs="Arial"/>
          <w:sz w:val="20"/>
          <w:szCs w:val="20"/>
        </w:rPr>
        <w:t>pateikti nereikia.</w:t>
      </w:r>
    </w:p>
    <w:p w14:paraId="136F346D" w14:textId="77777777" w:rsidR="002D0675" w:rsidRPr="005F2E3D" w:rsidRDefault="00FB691C" w:rsidP="00CB1676">
      <w:pPr>
        <w:pStyle w:val="ListParagraph"/>
        <w:numPr>
          <w:ilvl w:val="0"/>
          <w:numId w:val="14"/>
        </w:numPr>
        <w:tabs>
          <w:tab w:val="left" w:pos="993"/>
        </w:tabs>
        <w:ind w:left="0" w:firstLine="567"/>
        <w:jc w:val="both"/>
        <w:rPr>
          <w:rFonts w:ascii="Trebuchet MS" w:hAnsi="Trebuchet MS" w:cs="Arial"/>
          <w:sz w:val="20"/>
          <w:szCs w:val="20"/>
        </w:rPr>
      </w:pPr>
      <w:r w:rsidRPr="005F2E3D">
        <w:rPr>
          <w:rFonts w:ascii="Trebuchet MS" w:hAnsi="Trebuchet MS" w:cs="Arial"/>
          <w:sz w:val="20"/>
          <w:szCs w:val="20"/>
          <w:lang w:eastAsia="lt-LT"/>
        </w:rPr>
        <w:t>Jeigu tiekėjas grindžia savo atitikį kvalifikacijos reikalavimams ketinamo pasitelkti trečiojo asmens (fizinio asmens) pajėgumais:</w:t>
      </w:r>
    </w:p>
    <w:p w14:paraId="2C3AF145" w14:textId="77777777" w:rsidR="002D0675" w:rsidRPr="005F2E3D" w:rsidRDefault="002D0675" w:rsidP="00CB1676">
      <w:pPr>
        <w:pStyle w:val="ListParagraph"/>
        <w:numPr>
          <w:ilvl w:val="1"/>
          <w:numId w:val="14"/>
        </w:numPr>
        <w:tabs>
          <w:tab w:val="left" w:pos="0"/>
          <w:tab w:val="left" w:pos="1560"/>
        </w:tabs>
        <w:ind w:left="0" w:firstLine="993"/>
        <w:jc w:val="both"/>
        <w:rPr>
          <w:rFonts w:ascii="Trebuchet MS" w:hAnsi="Trebuchet MS" w:cs="Arial"/>
          <w:sz w:val="20"/>
          <w:szCs w:val="20"/>
        </w:rPr>
      </w:pPr>
      <w:r w:rsidRPr="005F2E3D">
        <w:rPr>
          <w:rFonts w:ascii="Trebuchet MS" w:hAnsi="Trebuchet MS" w:cs="Arial"/>
          <w:sz w:val="20"/>
          <w:szCs w:val="20"/>
          <w:lang w:eastAsia="lt-LT"/>
        </w:rPr>
        <w:t>tačiau neplanuoja j</w:t>
      </w:r>
      <w:r w:rsidR="00E13F47" w:rsidRPr="005F2E3D">
        <w:rPr>
          <w:rFonts w:ascii="Trebuchet MS" w:hAnsi="Trebuchet MS" w:cs="Arial"/>
          <w:sz w:val="20"/>
          <w:szCs w:val="20"/>
          <w:lang w:eastAsia="lt-LT"/>
        </w:rPr>
        <w:t>o</w:t>
      </w:r>
      <w:r w:rsidRPr="005F2E3D">
        <w:rPr>
          <w:rFonts w:ascii="Trebuchet MS" w:hAnsi="Trebuchet MS" w:cs="Arial"/>
          <w:sz w:val="20"/>
          <w:szCs w:val="20"/>
          <w:lang w:eastAsia="lt-LT"/>
        </w:rPr>
        <w:t xml:space="preserve"> įdarbinti, tokiu atveju </w:t>
      </w:r>
      <w:r w:rsidR="00E13F47" w:rsidRPr="005F2E3D">
        <w:rPr>
          <w:rFonts w:ascii="Trebuchet MS" w:hAnsi="Trebuchet MS" w:cs="Arial"/>
          <w:sz w:val="20"/>
          <w:szCs w:val="20"/>
          <w:lang w:eastAsia="lt-LT"/>
        </w:rPr>
        <w:t xml:space="preserve">toks fizinis asmuo </w:t>
      </w:r>
      <w:r w:rsidRPr="005F2E3D">
        <w:rPr>
          <w:rFonts w:ascii="Trebuchet MS" w:hAnsi="Trebuchet MS" w:cs="Arial"/>
          <w:sz w:val="20"/>
          <w:szCs w:val="20"/>
          <w:lang w:eastAsia="lt-LT"/>
        </w:rPr>
        <w:t xml:space="preserve">Paraiškoje </w:t>
      </w:r>
      <w:r w:rsidR="00E13F47" w:rsidRPr="005F2E3D">
        <w:rPr>
          <w:rFonts w:ascii="Trebuchet MS" w:hAnsi="Trebuchet MS" w:cs="Arial"/>
          <w:sz w:val="20"/>
          <w:szCs w:val="20"/>
          <w:lang w:eastAsia="lt-LT"/>
        </w:rPr>
        <w:t>nurodomas</w:t>
      </w:r>
      <w:r w:rsidRPr="005F2E3D">
        <w:rPr>
          <w:rFonts w:ascii="Trebuchet MS" w:hAnsi="Trebuchet MS" w:cs="Arial"/>
          <w:sz w:val="20"/>
          <w:szCs w:val="20"/>
          <w:lang w:eastAsia="lt-LT"/>
        </w:rPr>
        <w:t xml:space="preserve"> kaip Tiekėjo </w:t>
      </w:r>
      <w:r w:rsidR="00E13F47" w:rsidRPr="005F2E3D">
        <w:rPr>
          <w:rFonts w:ascii="Trebuchet MS" w:hAnsi="Trebuchet MS" w:cs="Arial"/>
          <w:b/>
          <w:bCs/>
          <w:sz w:val="20"/>
          <w:szCs w:val="20"/>
          <w:lang w:eastAsia="lt-LT"/>
        </w:rPr>
        <w:t>subtiekėjas</w:t>
      </w:r>
      <w:r w:rsidRPr="005F2E3D">
        <w:rPr>
          <w:rFonts w:ascii="Trebuchet MS" w:hAnsi="Trebuchet MS" w:cs="Arial"/>
          <w:sz w:val="20"/>
          <w:szCs w:val="20"/>
          <w:lang w:eastAsia="lt-LT"/>
        </w:rPr>
        <w:t xml:space="preserve">. </w:t>
      </w:r>
      <w:r w:rsidR="00907E8B" w:rsidRPr="005F2E3D">
        <w:rPr>
          <w:rFonts w:ascii="Trebuchet MS" w:hAnsi="Trebuchet MS" w:cs="Arial"/>
          <w:sz w:val="20"/>
          <w:szCs w:val="20"/>
          <w:lang w:eastAsia="lt-LT"/>
        </w:rPr>
        <w:t xml:space="preserve">Tokiu atveju Tiekėjas, grįsdamas </w:t>
      </w:r>
      <w:r w:rsidRPr="005F2E3D">
        <w:rPr>
          <w:rFonts w:ascii="Trebuchet MS" w:hAnsi="Trebuchet MS" w:cs="Arial"/>
          <w:sz w:val="20"/>
          <w:szCs w:val="20"/>
          <w:lang w:eastAsia="lt-LT"/>
        </w:rPr>
        <w:t>atitikimą kvalifikacijos reikalavim</w:t>
      </w:r>
      <w:r w:rsidR="00907E8B" w:rsidRPr="005F2E3D">
        <w:rPr>
          <w:rFonts w:ascii="Trebuchet MS" w:hAnsi="Trebuchet MS" w:cs="Arial"/>
          <w:sz w:val="20"/>
          <w:szCs w:val="20"/>
          <w:lang w:eastAsia="lt-LT"/>
        </w:rPr>
        <w:t>ui</w:t>
      </w:r>
      <w:r w:rsidRPr="005F2E3D">
        <w:rPr>
          <w:rFonts w:ascii="Trebuchet MS" w:hAnsi="Trebuchet MS" w:cs="Arial"/>
          <w:sz w:val="20"/>
          <w:szCs w:val="20"/>
          <w:lang w:eastAsia="lt-LT"/>
        </w:rPr>
        <w:t>, pateikia Perkančiaja</w:t>
      </w:r>
      <w:r w:rsidR="00907E8B" w:rsidRPr="005F2E3D">
        <w:rPr>
          <w:rFonts w:ascii="Trebuchet MS" w:hAnsi="Trebuchet MS" w:cs="Arial"/>
          <w:sz w:val="20"/>
          <w:szCs w:val="20"/>
          <w:lang w:eastAsia="lt-LT"/>
        </w:rPr>
        <w:t xml:space="preserve">m subjektui </w:t>
      </w:r>
      <w:r w:rsidRPr="005F2E3D">
        <w:rPr>
          <w:rFonts w:ascii="Trebuchet MS" w:hAnsi="Trebuchet MS" w:cs="Arial"/>
          <w:sz w:val="20"/>
          <w:szCs w:val="20"/>
          <w:lang w:eastAsia="lt-LT"/>
        </w:rPr>
        <w:t>sutartį</w:t>
      </w:r>
      <w:r w:rsidR="00907E8B" w:rsidRPr="005F2E3D">
        <w:rPr>
          <w:rFonts w:ascii="Trebuchet MS" w:hAnsi="Trebuchet MS" w:cs="Arial"/>
          <w:sz w:val="20"/>
          <w:szCs w:val="20"/>
          <w:lang w:eastAsia="lt-LT"/>
        </w:rPr>
        <w:t>,</w:t>
      </w:r>
      <w:r w:rsidRPr="005F2E3D">
        <w:rPr>
          <w:rFonts w:ascii="Trebuchet MS" w:hAnsi="Trebuchet MS" w:cs="Arial"/>
          <w:sz w:val="20"/>
          <w:szCs w:val="20"/>
          <w:lang w:eastAsia="lt-LT"/>
        </w:rPr>
        <w:t xml:space="preserve"> preliminariąją sutartį ar ketinimų protokolą dėl sutarties sudarymo su </w:t>
      </w:r>
      <w:r w:rsidR="00907E8B" w:rsidRPr="005F2E3D">
        <w:rPr>
          <w:rFonts w:ascii="Trebuchet MS" w:hAnsi="Trebuchet MS" w:cs="Arial"/>
          <w:sz w:val="20"/>
          <w:szCs w:val="20"/>
          <w:lang w:eastAsia="lt-LT"/>
        </w:rPr>
        <w:t>tokiu trečiuoju asmeniu, jeigu Tiekėjas laimės Pirkimą ir sudarys Pirkimo sutartį</w:t>
      </w:r>
      <w:r w:rsidRPr="005F2E3D">
        <w:rPr>
          <w:rFonts w:ascii="Trebuchet MS" w:hAnsi="Trebuchet MS" w:cs="Arial"/>
          <w:sz w:val="20"/>
          <w:szCs w:val="20"/>
          <w:lang w:eastAsia="lt-LT"/>
        </w:rPr>
        <w:t>.</w:t>
      </w:r>
    </w:p>
    <w:p w14:paraId="6C46BC54" w14:textId="77777777" w:rsidR="002D0675" w:rsidRPr="005F2E3D" w:rsidRDefault="00FB691C" w:rsidP="00CB1676">
      <w:pPr>
        <w:pStyle w:val="ListParagraph"/>
        <w:numPr>
          <w:ilvl w:val="1"/>
          <w:numId w:val="14"/>
        </w:numPr>
        <w:tabs>
          <w:tab w:val="left" w:pos="0"/>
          <w:tab w:val="left" w:pos="1560"/>
        </w:tabs>
        <w:ind w:left="0" w:firstLine="993"/>
        <w:jc w:val="both"/>
        <w:rPr>
          <w:rFonts w:ascii="Trebuchet MS" w:hAnsi="Trebuchet MS" w:cs="Arial"/>
          <w:sz w:val="20"/>
          <w:szCs w:val="20"/>
        </w:rPr>
      </w:pPr>
      <w:r w:rsidRPr="005F2E3D">
        <w:rPr>
          <w:rFonts w:ascii="Trebuchet MS" w:hAnsi="Trebuchet MS" w:cs="Arial"/>
          <w:sz w:val="20"/>
          <w:szCs w:val="20"/>
          <w:lang w:eastAsia="lt-LT"/>
        </w:rPr>
        <w:t xml:space="preserve">Ir, Pirkimo </w:t>
      </w:r>
      <w:r w:rsidR="002D0675" w:rsidRPr="005F2E3D">
        <w:rPr>
          <w:rFonts w:ascii="Trebuchet MS" w:hAnsi="Trebuchet MS" w:cs="Arial"/>
          <w:sz w:val="20"/>
          <w:szCs w:val="20"/>
          <w:lang w:eastAsia="lt-LT"/>
        </w:rPr>
        <w:t xml:space="preserve">laimėjimo ir </w:t>
      </w:r>
      <w:r w:rsidRPr="005F2E3D">
        <w:rPr>
          <w:rFonts w:ascii="Trebuchet MS" w:hAnsi="Trebuchet MS" w:cs="Arial"/>
          <w:sz w:val="20"/>
          <w:szCs w:val="20"/>
          <w:lang w:eastAsia="lt-LT"/>
        </w:rPr>
        <w:t>Pirkimo s</w:t>
      </w:r>
      <w:r w:rsidR="002D0675" w:rsidRPr="005F2E3D">
        <w:rPr>
          <w:rFonts w:ascii="Trebuchet MS" w:hAnsi="Trebuchet MS" w:cs="Arial"/>
          <w:sz w:val="20"/>
          <w:szCs w:val="20"/>
          <w:lang w:eastAsia="lt-LT"/>
        </w:rPr>
        <w:t>utarties sudarymo atveju</w:t>
      </w:r>
      <w:r w:rsidRPr="005F2E3D">
        <w:rPr>
          <w:rFonts w:ascii="Trebuchet MS" w:hAnsi="Trebuchet MS" w:cs="Arial"/>
          <w:sz w:val="20"/>
          <w:szCs w:val="20"/>
          <w:lang w:eastAsia="lt-LT"/>
        </w:rPr>
        <w:t xml:space="preserve">, tokį trečiąjį asmenį </w:t>
      </w:r>
      <w:r w:rsidR="002D0675" w:rsidRPr="005F2E3D">
        <w:rPr>
          <w:rFonts w:ascii="Trebuchet MS" w:hAnsi="Trebuchet MS" w:cs="Arial"/>
          <w:sz w:val="20"/>
          <w:szCs w:val="20"/>
          <w:lang w:eastAsia="lt-LT"/>
        </w:rPr>
        <w:t xml:space="preserve">ketina įdarbinti, Tiekėjas </w:t>
      </w:r>
      <w:r w:rsidRPr="005F2E3D">
        <w:rPr>
          <w:rFonts w:ascii="Trebuchet MS" w:hAnsi="Trebuchet MS" w:cs="Arial"/>
          <w:sz w:val="20"/>
          <w:szCs w:val="20"/>
          <w:lang w:eastAsia="lt-LT"/>
        </w:rPr>
        <w:t xml:space="preserve">dar </w:t>
      </w:r>
      <w:r w:rsidR="002D0675" w:rsidRPr="005F2E3D">
        <w:rPr>
          <w:rFonts w:ascii="Trebuchet MS" w:hAnsi="Trebuchet MS" w:cs="Arial"/>
          <w:sz w:val="20"/>
          <w:szCs w:val="20"/>
          <w:lang w:eastAsia="lt-LT"/>
        </w:rPr>
        <w:t xml:space="preserve">iki pateikiant Paraišką turi sudaryti su ketinamu </w:t>
      </w:r>
      <w:r w:rsidRPr="005F2E3D">
        <w:rPr>
          <w:rFonts w:ascii="Trebuchet MS" w:hAnsi="Trebuchet MS" w:cs="Arial"/>
          <w:sz w:val="20"/>
          <w:szCs w:val="20"/>
          <w:lang w:eastAsia="lt-LT"/>
        </w:rPr>
        <w:t xml:space="preserve">įdarbinti trečiuoju asmeniu </w:t>
      </w:r>
      <w:r w:rsidR="002D0675" w:rsidRPr="005F2E3D">
        <w:rPr>
          <w:rFonts w:ascii="Trebuchet MS" w:hAnsi="Trebuchet MS" w:cs="Arial"/>
          <w:sz w:val="20"/>
          <w:szCs w:val="20"/>
          <w:lang w:eastAsia="lt-LT"/>
        </w:rPr>
        <w:t>susitarimą arba kitą dokumentą</w:t>
      </w:r>
      <w:r w:rsidRPr="005F2E3D">
        <w:rPr>
          <w:rFonts w:ascii="Trebuchet MS" w:hAnsi="Trebuchet MS" w:cs="Arial"/>
          <w:sz w:val="20"/>
          <w:szCs w:val="20"/>
          <w:lang w:eastAsia="lt-LT"/>
        </w:rPr>
        <w:t xml:space="preserve"> dėl įdarbinimo, jeigu Tiekėjas sudarys Pirkimo sutartį</w:t>
      </w:r>
      <w:r w:rsidR="002D0675" w:rsidRPr="005F2E3D">
        <w:rPr>
          <w:rFonts w:ascii="Trebuchet MS" w:hAnsi="Trebuchet MS" w:cs="Arial"/>
          <w:sz w:val="20"/>
          <w:szCs w:val="20"/>
          <w:lang w:eastAsia="lt-LT"/>
        </w:rPr>
        <w:t>.</w:t>
      </w:r>
      <w:r w:rsidR="00C10CE6" w:rsidRPr="005F2E3D">
        <w:rPr>
          <w:rFonts w:ascii="Trebuchet MS" w:hAnsi="Trebuchet MS" w:cs="Arial"/>
          <w:sz w:val="20"/>
          <w:szCs w:val="20"/>
          <w:lang w:eastAsia="lt-LT"/>
        </w:rPr>
        <w:t xml:space="preserve"> Tokius asmenis Tiekėjas privalo išviešinti </w:t>
      </w:r>
      <w:r w:rsidR="00B22659" w:rsidRPr="005F2E3D">
        <w:rPr>
          <w:rFonts w:ascii="Trebuchet MS" w:hAnsi="Trebuchet MS" w:cs="Arial"/>
          <w:sz w:val="20"/>
          <w:szCs w:val="20"/>
          <w:lang w:eastAsia="lt-LT"/>
        </w:rPr>
        <w:t>Paraiškoje kaip ir subtiekėjus.</w:t>
      </w:r>
    </w:p>
    <w:p w14:paraId="70B3E1AB" w14:textId="77777777" w:rsidR="0002632E" w:rsidRPr="005F2E3D" w:rsidRDefault="0002632E" w:rsidP="00CB1676">
      <w:pPr>
        <w:pStyle w:val="ListParagraph"/>
        <w:numPr>
          <w:ilvl w:val="0"/>
          <w:numId w:val="14"/>
        </w:numPr>
        <w:tabs>
          <w:tab w:val="left" w:pos="993"/>
        </w:tabs>
        <w:ind w:left="0" w:firstLine="567"/>
        <w:jc w:val="both"/>
        <w:rPr>
          <w:rFonts w:ascii="Trebuchet MS" w:hAnsi="Trebuchet MS" w:cs="Arial"/>
          <w:sz w:val="20"/>
          <w:szCs w:val="20"/>
        </w:rPr>
      </w:pPr>
      <w:r w:rsidRPr="005F2E3D">
        <w:rPr>
          <w:rFonts w:ascii="Trebuchet MS" w:hAnsi="Trebuchet MS" w:cs="Arial"/>
          <w:sz w:val="20"/>
          <w:szCs w:val="20"/>
        </w:rPr>
        <w:t>Tiekėjų grupė gali remtis Tiekėjų grupės narių arba kitų ūkio subjektų pajėgumais tokiomis pačiomis sąlygomis, kaip ir pavienis Tiekėjas.</w:t>
      </w:r>
    </w:p>
    <w:p w14:paraId="58E47CD1" w14:textId="77777777" w:rsidR="006654A4" w:rsidRPr="005F2E3D" w:rsidRDefault="006654A4" w:rsidP="00AC5EC5">
      <w:pPr>
        <w:rPr>
          <w:rFonts w:ascii="Trebuchet MS" w:hAnsi="Trebuchet MS" w:cs="Arial"/>
          <w:sz w:val="20"/>
          <w:szCs w:val="20"/>
        </w:rPr>
      </w:pPr>
    </w:p>
    <w:p w14:paraId="0B2F61D9" w14:textId="72D91089" w:rsidR="00AC5EC5" w:rsidRPr="005F2E3D" w:rsidRDefault="00AC5EC5" w:rsidP="00451D31">
      <w:pPr>
        <w:ind w:firstLine="720"/>
        <w:jc w:val="both"/>
        <w:rPr>
          <w:rFonts w:ascii="Trebuchet MS" w:hAnsi="Trebuchet MS" w:cs="Arial"/>
          <w:sz w:val="20"/>
          <w:szCs w:val="20"/>
        </w:rPr>
      </w:pPr>
      <w:r w:rsidRPr="005F2E3D">
        <w:rPr>
          <w:rFonts w:ascii="Trebuchet MS" w:hAnsi="Trebuchet MS" w:cs="Arial"/>
          <w:b/>
          <w:sz w:val="20"/>
          <w:szCs w:val="20"/>
        </w:rPr>
        <w:t>Prieda</w:t>
      </w:r>
      <w:r w:rsidR="00451D31">
        <w:rPr>
          <w:rFonts w:ascii="Trebuchet MS" w:hAnsi="Trebuchet MS" w:cs="Arial"/>
          <w:b/>
          <w:sz w:val="20"/>
          <w:szCs w:val="20"/>
        </w:rPr>
        <w:t>s</w:t>
      </w:r>
      <w:r w:rsidR="00661728">
        <w:rPr>
          <w:rFonts w:ascii="Trebuchet MS" w:hAnsi="Trebuchet MS" w:cs="Arial"/>
          <w:b/>
          <w:sz w:val="20"/>
          <w:szCs w:val="20"/>
        </w:rPr>
        <w:t>.</w:t>
      </w:r>
      <w:r w:rsidR="00451D31">
        <w:rPr>
          <w:rFonts w:ascii="Trebuchet MS" w:hAnsi="Trebuchet MS" w:cs="Arial"/>
          <w:sz w:val="20"/>
          <w:szCs w:val="20"/>
        </w:rPr>
        <w:t xml:space="preserve"> </w:t>
      </w:r>
      <w:r w:rsidR="00401985">
        <w:rPr>
          <w:rFonts w:ascii="Trebuchet MS" w:hAnsi="Trebuchet MS" w:cs="Arial"/>
          <w:sz w:val="20"/>
          <w:szCs w:val="20"/>
        </w:rPr>
        <w:t>S</w:t>
      </w:r>
      <w:r w:rsidRPr="005F2E3D">
        <w:rPr>
          <w:rFonts w:ascii="Trebuchet MS" w:hAnsi="Trebuchet MS" w:cs="Arial"/>
          <w:sz w:val="20"/>
          <w:szCs w:val="20"/>
        </w:rPr>
        <w:t xml:space="preserve">pecialistų, Pirkimo sutarčiai vykdyti sąrašo forma, </w:t>
      </w:r>
      <w:r w:rsidR="0087490C" w:rsidRPr="005F2E3D">
        <w:rPr>
          <w:rFonts w:ascii="Trebuchet MS" w:hAnsi="Trebuchet MS" w:cs="Arial"/>
          <w:sz w:val="20"/>
          <w:szCs w:val="20"/>
        </w:rPr>
        <w:t>1</w:t>
      </w:r>
      <w:r w:rsidRPr="005F2E3D">
        <w:rPr>
          <w:rFonts w:ascii="Trebuchet MS" w:hAnsi="Trebuchet MS" w:cs="Arial"/>
          <w:sz w:val="20"/>
          <w:szCs w:val="20"/>
        </w:rPr>
        <w:t xml:space="preserve"> lapa</w:t>
      </w:r>
      <w:r w:rsidR="0087490C" w:rsidRPr="005F2E3D">
        <w:rPr>
          <w:rFonts w:ascii="Trebuchet MS" w:hAnsi="Trebuchet MS" w:cs="Arial"/>
          <w:sz w:val="20"/>
          <w:szCs w:val="20"/>
        </w:rPr>
        <w:t>s</w:t>
      </w:r>
      <w:r w:rsidRPr="005F2E3D">
        <w:rPr>
          <w:rFonts w:ascii="Trebuchet MS" w:hAnsi="Trebuchet MS" w:cs="Arial"/>
          <w:sz w:val="20"/>
          <w:szCs w:val="20"/>
        </w:rPr>
        <w:t xml:space="preserve">. </w:t>
      </w:r>
    </w:p>
    <w:p w14:paraId="33C9783B" w14:textId="7087131E" w:rsidR="00C05AC6" w:rsidRPr="00807694" w:rsidRDefault="00C05AC6" w:rsidP="00807694">
      <w:pPr>
        <w:jc w:val="both"/>
        <w:rPr>
          <w:rFonts w:ascii="Trebuchet MS" w:hAnsi="Trebuchet MS" w:cs="Arial"/>
          <w:sz w:val="20"/>
          <w:szCs w:val="20"/>
        </w:rPr>
      </w:pPr>
    </w:p>
    <w:sectPr w:rsidR="00C05AC6" w:rsidRPr="00807694" w:rsidSect="009E0EFE">
      <w:pgSz w:w="11906" w:h="16838"/>
      <w:pgMar w:top="993"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44B72" w14:textId="77777777" w:rsidR="00965BCE" w:rsidRDefault="00965BCE" w:rsidP="004D4163">
      <w:r>
        <w:separator/>
      </w:r>
    </w:p>
  </w:endnote>
  <w:endnote w:type="continuationSeparator" w:id="0">
    <w:p w14:paraId="434A0B3C" w14:textId="77777777" w:rsidR="00965BCE" w:rsidRDefault="00965BCE" w:rsidP="004D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41B2E" w14:textId="77777777" w:rsidR="00965BCE" w:rsidRDefault="00965BCE" w:rsidP="004D4163">
      <w:r>
        <w:separator/>
      </w:r>
    </w:p>
  </w:footnote>
  <w:footnote w:type="continuationSeparator" w:id="0">
    <w:p w14:paraId="5716E659" w14:textId="77777777" w:rsidR="00965BCE" w:rsidRDefault="00965BCE" w:rsidP="004D4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10735"/>
    <w:multiLevelType w:val="hybridMultilevel"/>
    <w:tmpl w:val="1040A93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5D02F7"/>
    <w:multiLevelType w:val="hybridMultilevel"/>
    <w:tmpl w:val="CC6E42F8"/>
    <w:lvl w:ilvl="0" w:tplc="0427000F">
      <w:start w:val="1"/>
      <w:numFmt w:val="decimal"/>
      <w:lvlText w:val="%1."/>
      <w:lvlJc w:val="left"/>
      <w:pPr>
        <w:ind w:left="780" w:hanging="360"/>
      </w:pPr>
    </w:lvl>
    <w:lvl w:ilvl="1" w:tplc="04270019">
      <w:start w:val="1"/>
      <w:numFmt w:val="lowerLetter"/>
      <w:lvlText w:val="%2."/>
      <w:lvlJc w:val="left"/>
      <w:pPr>
        <w:ind w:left="1500" w:hanging="360"/>
      </w:pPr>
    </w:lvl>
    <w:lvl w:ilvl="2" w:tplc="0427001B">
      <w:start w:val="1"/>
      <w:numFmt w:val="lowerRoman"/>
      <w:lvlText w:val="%3."/>
      <w:lvlJc w:val="right"/>
      <w:pPr>
        <w:ind w:left="2220" w:hanging="180"/>
      </w:pPr>
    </w:lvl>
    <w:lvl w:ilvl="3" w:tplc="0427000F">
      <w:start w:val="1"/>
      <w:numFmt w:val="decimal"/>
      <w:lvlText w:val="%4."/>
      <w:lvlJc w:val="left"/>
      <w:pPr>
        <w:ind w:left="2940" w:hanging="360"/>
      </w:pPr>
    </w:lvl>
    <w:lvl w:ilvl="4" w:tplc="04270019">
      <w:start w:val="1"/>
      <w:numFmt w:val="lowerLetter"/>
      <w:lvlText w:val="%5."/>
      <w:lvlJc w:val="left"/>
      <w:pPr>
        <w:ind w:left="3660" w:hanging="360"/>
      </w:pPr>
    </w:lvl>
    <w:lvl w:ilvl="5" w:tplc="0427001B">
      <w:start w:val="1"/>
      <w:numFmt w:val="lowerRoman"/>
      <w:lvlText w:val="%6."/>
      <w:lvlJc w:val="right"/>
      <w:pPr>
        <w:ind w:left="4380" w:hanging="180"/>
      </w:pPr>
    </w:lvl>
    <w:lvl w:ilvl="6" w:tplc="0427000F">
      <w:start w:val="1"/>
      <w:numFmt w:val="decimal"/>
      <w:lvlText w:val="%7."/>
      <w:lvlJc w:val="left"/>
      <w:pPr>
        <w:ind w:left="5100" w:hanging="360"/>
      </w:pPr>
    </w:lvl>
    <w:lvl w:ilvl="7" w:tplc="04270019">
      <w:start w:val="1"/>
      <w:numFmt w:val="lowerLetter"/>
      <w:lvlText w:val="%8."/>
      <w:lvlJc w:val="left"/>
      <w:pPr>
        <w:ind w:left="5820" w:hanging="360"/>
      </w:pPr>
    </w:lvl>
    <w:lvl w:ilvl="8" w:tplc="0427001B">
      <w:start w:val="1"/>
      <w:numFmt w:val="lowerRoman"/>
      <w:lvlText w:val="%9."/>
      <w:lvlJc w:val="right"/>
      <w:pPr>
        <w:ind w:left="6540" w:hanging="180"/>
      </w:pPr>
    </w:lvl>
  </w:abstractNum>
  <w:abstractNum w:abstractNumId="2" w15:restartNumberingAfterBreak="0">
    <w:nsid w:val="330A3A24"/>
    <w:multiLevelType w:val="multilevel"/>
    <w:tmpl w:val="9038489C"/>
    <w:lvl w:ilvl="0">
      <w:start w:val="8"/>
      <w:numFmt w:val="decimal"/>
      <w:lvlText w:val="%1."/>
      <w:lvlJc w:val="left"/>
      <w:pPr>
        <w:ind w:left="540" w:hanging="540"/>
      </w:pPr>
      <w:rPr>
        <w:rFonts w:hint="default"/>
      </w:rPr>
    </w:lvl>
    <w:lvl w:ilvl="1">
      <w:start w:val="2"/>
      <w:numFmt w:val="decimal"/>
      <w:lvlText w:val="%1.%2."/>
      <w:lvlJc w:val="left"/>
      <w:pPr>
        <w:ind w:left="519" w:hanging="540"/>
      </w:pPr>
      <w:rPr>
        <w:rFonts w:hint="default"/>
      </w:rPr>
    </w:lvl>
    <w:lvl w:ilvl="2">
      <w:start w:val="2"/>
      <w:numFmt w:val="decimal"/>
      <w:lvlText w:val="%1.%2.%3."/>
      <w:lvlJc w:val="left"/>
      <w:pPr>
        <w:ind w:left="678" w:hanging="720"/>
      </w:pPr>
      <w:rPr>
        <w:rFonts w:hint="default"/>
      </w:rPr>
    </w:lvl>
    <w:lvl w:ilvl="3">
      <w:start w:val="1"/>
      <w:numFmt w:val="decimal"/>
      <w:lvlText w:val="%1.%2.%3.%4."/>
      <w:lvlJc w:val="left"/>
      <w:pPr>
        <w:ind w:left="657" w:hanging="720"/>
      </w:pPr>
      <w:rPr>
        <w:rFonts w:hint="default"/>
      </w:rPr>
    </w:lvl>
    <w:lvl w:ilvl="4">
      <w:start w:val="1"/>
      <w:numFmt w:val="decimal"/>
      <w:lvlText w:val="%1.%2.%3.%4.%5."/>
      <w:lvlJc w:val="left"/>
      <w:pPr>
        <w:ind w:left="996" w:hanging="1080"/>
      </w:pPr>
      <w:rPr>
        <w:rFonts w:hint="default"/>
      </w:rPr>
    </w:lvl>
    <w:lvl w:ilvl="5">
      <w:start w:val="1"/>
      <w:numFmt w:val="decimal"/>
      <w:lvlText w:val="%1.%2.%3.%4.%5.%6."/>
      <w:lvlJc w:val="left"/>
      <w:pPr>
        <w:ind w:left="975" w:hanging="108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293" w:hanging="1440"/>
      </w:pPr>
      <w:rPr>
        <w:rFonts w:hint="default"/>
      </w:rPr>
    </w:lvl>
    <w:lvl w:ilvl="8">
      <w:start w:val="1"/>
      <w:numFmt w:val="decimal"/>
      <w:lvlText w:val="%1.%2.%3.%4.%5.%6.%7.%8.%9."/>
      <w:lvlJc w:val="left"/>
      <w:pPr>
        <w:ind w:left="1632" w:hanging="1800"/>
      </w:pPr>
      <w:rPr>
        <w:rFonts w:hint="default"/>
      </w:rPr>
    </w:lvl>
  </w:abstractNum>
  <w:abstractNum w:abstractNumId="3" w15:restartNumberingAfterBreak="0">
    <w:nsid w:val="4EF7289B"/>
    <w:multiLevelType w:val="hybridMultilevel"/>
    <w:tmpl w:val="E744BEC8"/>
    <w:lvl w:ilvl="0" w:tplc="3D5ECCFA">
      <w:start w:val="5"/>
      <w:numFmt w:val="bullet"/>
      <w:lvlText w:val="-"/>
      <w:lvlJc w:val="left"/>
      <w:pPr>
        <w:ind w:left="720" w:hanging="360"/>
      </w:pPr>
      <w:rPr>
        <w:rFonts w:ascii="Trebuchet MS" w:eastAsia="Times New Roman" w:hAnsi="Trebuchet MS"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F640815"/>
    <w:multiLevelType w:val="hybridMultilevel"/>
    <w:tmpl w:val="DCE83980"/>
    <w:lvl w:ilvl="0" w:tplc="0427000F">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16712C8"/>
    <w:multiLevelType w:val="hybridMultilevel"/>
    <w:tmpl w:val="9E9EB3A0"/>
    <w:lvl w:ilvl="0" w:tplc="8C066E5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51B25C44"/>
    <w:multiLevelType w:val="multilevel"/>
    <w:tmpl w:val="06265DB6"/>
    <w:styleLink w:val="SLONumberings"/>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54630E60"/>
    <w:multiLevelType w:val="hybridMultilevel"/>
    <w:tmpl w:val="FE941DB6"/>
    <w:lvl w:ilvl="0" w:tplc="04270011">
      <w:start w:val="1"/>
      <w:numFmt w:val="decimal"/>
      <w:lvlText w:val="%1)"/>
      <w:lvlJc w:val="left"/>
      <w:pPr>
        <w:ind w:left="720" w:hanging="360"/>
      </w:pPr>
      <w:rPr>
        <w:rFonts w:hint="default"/>
      </w:rPr>
    </w:lvl>
    <w:lvl w:ilvl="1" w:tplc="04270017">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8DD646C"/>
    <w:multiLevelType w:val="multilevel"/>
    <w:tmpl w:val="24A8AB5E"/>
    <w:lvl w:ilvl="0">
      <w:start w:val="1"/>
      <w:numFmt w:val="decimal"/>
      <w:lvlText w:val="%1."/>
      <w:lvlJc w:val="left"/>
      <w:pPr>
        <w:ind w:left="928" w:hanging="360"/>
      </w:pPr>
      <w:rPr>
        <w:rFonts w:hint="default"/>
      </w:rPr>
    </w:lvl>
    <w:lvl w:ilvl="1">
      <w:start w:val="1"/>
      <w:numFmt w:val="decimal"/>
      <w:isLgl/>
      <w:lvlText w:val="%1.%2."/>
      <w:lvlJc w:val="left"/>
      <w:pPr>
        <w:ind w:left="1069"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5D560646"/>
    <w:multiLevelType w:val="hybridMultilevel"/>
    <w:tmpl w:val="478A014C"/>
    <w:lvl w:ilvl="0" w:tplc="9446A8C0">
      <w:numFmt w:val="bullet"/>
      <w:lvlText w:val="-"/>
      <w:lvlJc w:val="left"/>
      <w:pPr>
        <w:ind w:left="848" w:hanging="360"/>
      </w:pPr>
      <w:rPr>
        <w:rFonts w:ascii="Arial" w:eastAsia="Times New Roman" w:hAnsi="Arial" w:cs="Arial" w:hint="default"/>
        <w:sz w:val="24"/>
      </w:rPr>
    </w:lvl>
    <w:lvl w:ilvl="1" w:tplc="04270003" w:tentative="1">
      <w:start w:val="1"/>
      <w:numFmt w:val="bullet"/>
      <w:lvlText w:val="o"/>
      <w:lvlJc w:val="left"/>
      <w:pPr>
        <w:ind w:left="1568" w:hanging="360"/>
      </w:pPr>
      <w:rPr>
        <w:rFonts w:ascii="Courier New" w:hAnsi="Courier New" w:cs="Courier New" w:hint="default"/>
      </w:rPr>
    </w:lvl>
    <w:lvl w:ilvl="2" w:tplc="04270005" w:tentative="1">
      <w:start w:val="1"/>
      <w:numFmt w:val="bullet"/>
      <w:lvlText w:val=""/>
      <w:lvlJc w:val="left"/>
      <w:pPr>
        <w:ind w:left="2288" w:hanging="360"/>
      </w:pPr>
      <w:rPr>
        <w:rFonts w:ascii="Wingdings" w:hAnsi="Wingdings" w:hint="default"/>
      </w:rPr>
    </w:lvl>
    <w:lvl w:ilvl="3" w:tplc="04270001" w:tentative="1">
      <w:start w:val="1"/>
      <w:numFmt w:val="bullet"/>
      <w:lvlText w:val=""/>
      <w:lvlJc w:val="left"/>
      <w:pPr>
        <w:ind w:left="3008" w:hanging="360"/>
      </w:pPr>
      <w:rPr>
        <w:rFonts w:ascii="Symbol" w:hAnsi="Symbol" w:hint="default"/>
      </w:rPr>
    </w:lvl>
    <w:lvl w:ilvl="4" w:tplc="04270003" w:tentative="1">
      <w:start w:val="1"/>
      <w:numFmt w:val="bullet"/>
      <w:lvlText w:val="o"/>
      <w:lvlJc w:val="left"/>
      <w:pPr>
        <w:ind w:left="3728" w:hanging="360"/>
      </w:pPr>
      <w:rPr>
        <w:rFonts w:ascii="Courier New" w:hAnsi="Courier New" w:cs="Courier New" w:hint="default"/>
      </w:rPr>
    </w:lvl>
    <w:lvl w:ilvl="5" w:tplc="04270005" w:tentative="1">
      <w:start w:val="1"/>
      <w:numFmt w:val="bullet"/>
      <w:lvlText w:val=""/>
      <w:lvlJc w:val="left"/>
      <w:pPr>
        <w:ind w:left="4448" w:hanging="360"/>
      </w:pPr>
      <w:rPr>
        <w:rFonts w:ascii="Wingdings" w:hAnsi="Wingdings" w:hint="default"/>
      </w:rPr>
    </w:lvl>
    <w:lvl w:ilvl="6" w:tplc="04270001" w:tentative="1">
      <w:start w:val="1"/>
      <w:numFmt w:val="bullet"/>
      <w:lvlText w:val=""/>
      <w:lvlJc w:val="left"/>
      <w:pPr>
        <w:ind w:left="5168" w:hanging="360"/>
      </w:pPr>
      <w:rPr>
        <w:rFonts w:ascii="Symbol" w:hAnsi="Symbol" w:hint="default"/>
      </w:rPr>
    </w:lvl>
    <w:lvl w:ilvl="7" w:tplc="04270003" w:tentative="1">
      <w:start w:val="1"/>
      <w:numFmt w:val="bullet"/>
      <w:lvlText w:val="o"/>
      <w:lvlJc w:val="left"/>
      <w:pPr>
        <w:ind w:left="5888" w:hanging="360"/>
      </w:pPr>
      <w:rPr>
        <w:rFonts w:ascii="Courier New" w:hAnsi="Courier New" w:cs="Courier New" w:hint="default"/>
      </w:rPr>
    </w:lvl>
    <w:lvl w:ilvl="8" w:tplc="04270005" w:tentative="1">
      <w:start w:val="1"/>
      <w:numFmt w:val="bullet"/>
      <w:lvlText w:val=""/>
      <w:lvlJc w:val="left"/>
      <w:pPr>
        <w:ind w:left="6608" w:hanging="360"/>
      </w:pPr>
      <w:rPr>
        <w:rFonts w:ascii="Wingdings" w:hAnsi="Wingdings" w:hint="default"/>
      </w:rPr>
    </w:lvl>
  </w:abstractNum>
  <w:abstractNum w:abstractNumId="10" w15:restartNumberingAfterBreak="0">
    <w:nsid w:val="5EBB6CC3"/>
    <w:multiLevelType w:val="multilevel"/>
    <w:tmpl w:val="06265DB6"/>
    <w:numStyleLink w:val="SLONumberings"/>
  </w:abstractNum>
  <w:abstractNum w:abstractNumId="11" w15:restartNumberingAfterBreak="0">
    <w:nsid w:val="5F31136B"/>
    <w:multiLevelType w:val="multilevel"/>
    <w:tmpl w:val="80B070C4"/>
    <w:lvl w:ilvl="0">
      <w:start w:val="3"/>
      <w:numFmt w:val="decimal"/>
      <w:lvlText w:val="%1."/>
      <w:lvlJc w:val="left"/>
      <w:pPr>
        <w:ind w:left="360" w:hanging="360"/>
      </w:pPr>
      <w:rPr>
        <w:rFonts w:hint="default"/>
      </w:rPr>
    </w:lvl>
    <w:lvl w:ilvl="1">
      <w:start w:val="1"/>
      <w:numFmt w:val="decimal"/>
      <w:lvlText w:val="%1.%2."/>
      <w:lvlJc w:val="left"/>
      <w:pPr>
        <w:ind w:left="862" w:hanging="720"/>
      </w:pPr>
      <w:rPr>
        <w:rFonts w:ascii="Arial" w:hAnsi="Arial" w:cs="Arial" w:hint="default"/>
        <w:i w:val="0"/>
        <w:iCs w:val="0"/>
        <w:color w:val="auto"/>
        <w:sz w:val="20"/>
        <w:szCs w:val="20"/>
      </w:rPr>
    </w:lvl>
    <w:lvl w:ilvl="2">
      <w:start w:val="1"/>
      <w:numFmt w:val="decimal"/>
      <w:lvlText w:val="%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456F84"/>
    <w:multiLevelType w:val="hybridMultilevel"/>
    <w:tmpl w:val="1040A93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75962D1"/>
    <w:multiLevelType w:val="hybridMultilevel"/>
    <w:tmpl w:val="C71C04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4"/>
  </w:num>
  <w:num w:numId="3">
    <w:abstractNumId w:val="5"/>
  </w:num>
  <w:num w:numId="4">
    <w:abstractNumId w:val="12"/>
  </w:num>
  <w:num w:numId="5">
    <w:abstractNumId w:val="0"/>
  </w:num>
  <w:num w:numId="6">
    <w:abstractNumId w:val="7"/>
  </w:num>
  <w:num w:numId="7">
    <w:abstractNumId w:val="8"/>
  </w:num>
  <w:num w:numId="8">
    <w:abstractNumId w:val="6"/>
  </w:num>
  <w:num w:numId="9">
    <w:abstractNumId w:val="10"/>
    <w:lvlOverride w:ilvl="1">
      <w:lvl w:ilvl="1">
        <w:start w:val="1"/>
        <w:numFmt w:val="decimal"/>
        <w:lvlText w:val="%1.%2."/>
        <w:lvlJc w:val="left"/>
        <w:pPr>
          <w:tabs>
            <w:tab w:val="num" w:pos="964"/>
          </w:tabs>
          <w:ind w:left="964" w:hanging="964"/>
        </w:pPr>
        <w:rPr>
          <w:rFonts w:hint="default"/>
          <w:sz w:val="24"/>
          <w:szCs w:val="24"/>
        </w:rPr>
      </w:lvl>
    </w:lvlOverride>
  </w:num>
  <w:num w:numId="10">
    <w:abstractNumId w:val="13"/>
  </w:num>
  <w:num w:numId="11">
    <w:abstractNumId w:val="9"/>
  </w:num>
  <w:num w:numId="12">
    <w:abstractNumId w:val="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AC6"/>
    <w:rsid w:val="00010432"/>
    <w:rsid w:val="00016595"/>
    <w:rsid w:val="00017159"/>
    <w:rsid w:val="0002632E"/>
    <w:rsid w:val="00026675"/>
    <w:rsid w:val="00042367"/>
    <w:rsid w:val="0004463F"/>
    <w:rsid w:val="0005398F"/>
    <w:rsid w:val="000857F6"/>
    <w:rsid w:val="00087A8D"/>
    <w:rsid w:val="00091E6D"/>
    <w:rsid w:val="00094D2E"/>
    <w:rsid w:val="00096CCB"/>
    <w:rsid w:val="000A34B2"/>
    <w:rsid w:val="000B03BB"/>
    <w:rsid w:val="000C16D0"/>
    <w:rsid w:val="000E190C"/>
    <w:rsid w:val="000E2F92"/>
    <w:rsid w:val="000E70E9"/>
    <w:rsid w:val="000F71C0"/>
    <w:rsid w:val="0010257E"/>
    <w:rsid w:val="00102DA1"/>
    <w:rsid w:val="00106E7B"/>
    <w:rsid w:val="00110DDA"/>
    <w:rsid w:val="00146A20"/>
    <w:rsid w:val="00150F31"/>
    <w:rsid w:val="00153605"/>
    <w:rsid w:val="00154FD3"/>
    <w:rsid w:val="00157B30"/>
    <w:rsid w:val="00160494"/>
    <w:rsid w:val="001731FA"/>
    <w:rsid w:val="00192087"/>
    <w:rsid w:val="001A60F7"/>
    <w:rsid w:val="001B1707"/>
    <w:rsid w:val="001B7456"/>
    <w:rsid w:val="001C47DD"/>
    <w:rsid w:val="001D684B"/>
    <w:rsid w:val="001E5F77"/>
    <w:rsid w:val="001E7127"/>
    <w:rsid w:val="001F1C5E"/>
    <w:rsid w:val="00207B65"/>
    <w:rsid w:val="002225D6"/>
    <w:rsid w:val="00224613"/>
    <w:rsid w:val="0022685F"/>
    <w:rsid w:val="00236AF6"/>
    <w:rsid w:val="00241747"/>
    <w:rsid w:val="0024214E"/>
    <w:rsid w:val="00252B6B"/>
    <w:rsid w:val="00255DBE"/>
    <w:rsid w:val="00262ED4"/>
    <w:rsid w:val="002652EE"/>
    <w:rsid w:val="0026794B"/>
    <w:rsid w:val="002732F6"/>
    <w:rsid w:val="0028274D"/>
    <w:rsid w:val="00294A9F"/>
    <w:rsid w:val="002A07C4"/>
    <w:rsid w:val="002B03EC"/>
    <w:rsid w:val="002B313D"/>
    <w:rsid w:val="002C1BDF"/>
    <w:rsid w:val="002C2AD5"/>
    <w:rsid w:val="002C4DC3"/>
    <w:rsid w:val="002D0675"/>
    <w:rsid w:val="002E284D"/>
    <w:rsid w:val="002E4711"/>
    <w:rsid w:val="002F39C8"/>
    <w:rsid w:val="00321324"/>
    <w:rsid w:val="00321D34"/>
    <w:rsid w:val="00324F33"/>
    <w:rsid w:val="00326DC3"/>
    <w:rsid w:val="00327216"/>
    <w:rsid w:val="003319DE"/>
    <w:rsid w:val="00352DE2"/>
    <w:rsid w:val="003558D6"/>
    <w:rsid w:val="00362328"/>
    <w:rsid w:val="0036354A"/>
    <w:rsid w:val="00376C1A"/>
    <w:rsid w:val="00383FBF"/>
    <w:rsid w:val="003859A3"/>
    <w:rsid w:val="00397F96"/>
    <w:rsid w:val="003C4691"/>
    <w:rsid w:val="003C55D3"/>
    <w:rsid w:val="003D2B06"/>
    <w:rsid w:val="003D5519"/>
    <w:rsid w:val="003D721C"/>
    <w:rsid w:val="003E39B1"/>
    <w:rsid w:val="00401985"/>
    <w:rsid w:val="00404A46"/>
    <w:rsid w:val="0041257D"/>
    <w:rsid w:val="004256B6"/>
    <w:rsid w:val="00427280"/>
    <w:rsid w:val="00443D4D"/>
    <w:rsid w:val="00451D31"/>
    <w:rsid w:val="00461C74"/>
    <w:rsid w:val="00484E7C"/>
    <w:rsid w:val="004907C2"/>
    <w:rsid w:val="004A7FA3"/>
    <w:rsid w:val="004B2242"/>
    <w:rsid w:val="004D2540"/>
    <w:rsid w:val="004D383F"/>
    <w:rsid w:val="004D3AFC"/>
    <w:rsid w:val="004D4163"/>
    <w:rsid w:val="004D42D7"/>
    <w:rsid w:val="004E0009"/>
    <w:rsid w:val="00503407"/>
    <w:rsid w:val="00503F43"/>
    <w:rsid w:val="005051B5"/>
    <w:rsid w:val="005057AE"/>
    <w:rsid w:val="0051527F"/>
    <w:rsid w:val="005159CD"/>
    <w:rsid w:val="005271AA"/>
    <w:rsid w:val="00527954"/>
    <w:rsid w:val="0053246F"/>
    <w:rsid w:val="00537D92"/>
    <w:rsid w:val="0054331D"/>
    <w:rsid w:val="00555386"/>
    <w:rsid w:val="0057232F"/>
    <w:rsid w:val="005726D4"/>
    <w:rsid w:val="00585C56"/>
    <w:rsid w:val="00597B04"/>
    <w:rsid w:val="00597D4A"/>
    <w:rsid w:val="005A4A8B"/>
    <w:rsid w:val="005A4B32"/>
    <w:rsid w:val="005B1EDC"/>
    <w:rsid w:val="005B4134"/>
    <w:rsid w:val="005B4ECE"/>
    <w:rsid w:val="005B6DC1"/>
    <w:rsid w:val="005B7C8F"/>
    <w:rsid w:val="005D1883"/>
    <w:rsid w:val="005F1367"/>
    <w:rsid w:val="005F2E3D"/>
    <w:rsid w:val="00605EAF"/>
    <w:rsid w:val="006074F2"/>
    <w:rsid w:val="00612445"/>
    <w:rsid w:val="0062608E"/>
    <w:rsid w:val="006262A8"/>
    <w:rsid w:val="00632A54"/>
    <w:rsid w:val="006362DB"/>
    <w:rsid w:val="00661728"/>
    <w:rsid w:val="0066292E"/>
    <w:rsid w:val="00663EBA"/>
    <w:rsid w:val="006654A4"/>
    <w:rsid w:val="00687296"/>
    <w:rsid w:val="00690FA5"/>
    <w:rsid w:val="00694D8E"/>
    <w:rsid w:val="006A1CD5"/>
    <w:rsid w:val="006A490D"/>
    <w:rsid w:val="006A5586"/>
    <w:rsid w:val="006B0F35"/>
    <w:rsid w:val="006B18FE"/>
    <w:rsid w:val="006C1395"/>
    <w:rsid w:val="006C2F09"/>
    <w:rsid w:val="006C5891"/>
    <w:rsid w:val="006D08DD"/>
    <w:rsid w:val="006D1FE8"/>
    <w:rsid w:val="006D3230"/>
    <w:rsid w:val="006D4849"/>
    <w:rsid w:val="006D6719"/>
    <w:rsid w:val="006E0DB0"/>
    <w:rsid w:val="006E5B03"/>
    <w:rsid w:val="006F5B1A"/>
    <w:rsid w:val="00711D2A"/>
    <w:rsid w:val="00722C06"/>
    <w:rsid w:val="00723DD6"/>
    <w:rsid w:val="00731023"/>
    <w:rsid w:val="00741BC0"/>
    <w:rsid w:val="00744501"/>
    <w:rsid w:val="00763BF6"/>
    <w:rsid w:val="007666B5"/>
    <w:rsid w:val="0077154A"/>
    <w:rsid w:val="00771C3B"/>
    <w:rsid w:val="00774CE4"/>
    <w:rsid w:val="0077710E"/>
    <w:rsid w:val="00777180"/>
    <w:rsid w:val="00791CFA"/>
    <w:rsid w:val="007A79EE"/>
    <w:rsid w:val="007B44A1"/>
    <w:rsid w:val="007B73E4"/>
    <w:rsid w:val="007C1153"/>
    <w:rsid w:val="007C5EBF"/>
    <w:rsid w:val="007D61A7"/>
    <w:rsid w:val="007D7377"/>
    <w:rsid w:val="007E2F77"/>
    <w:rsid w:val="007E44A5"/>
    <w:rsid w:val="00807694"/>
    <w:rsid w:val="008165A9"/>
    <w:rsid w:val="00827E9D"/>
    <w:rsid w:val="00842E15"/>
    <w:rsid w:val="0085112A"/>
    <w:rsid w:val="008669E2"/>
    <w:rsid w:val="0087439B"/>
    <w:rsid w:val="0087490C"/>
    <w:rsid w:val="008779E8"/>
    <w:rsid w:val="00880661"/>
    <w:rsid w:val="0088268E"/>
    <w:rsid w:val="00885B7E"/>
    <w:rsid w:val="00891C33"/>
    <w:rsid w:val="00897F02"/>
    <w:rsid w:val="008A534E"/>
    <w:rsid w:val="008B335D"/>
    <w:rsid w:val="008C228D"/>
    <w:rsid w:val="008C574B"/>
    <w:rsid w:val="008C7182"/>
    <w:rsid w:val="008D0D8C"/>
    <w:rsid w:val="008D6B06"/>
    <w:rsid w:val="008E26DF"/>
    <w:rsid w:val="008E2EFA"/>
    <w:rsid w:val="008E39FE"/>
    <w:rsid w:val="008F0D19"/>
    <w:rsid w:val="008F602F"/>
    <w:rsid w:val="008F68CC"/>
    <w:rsid w:val="008F77D9"/>
    <w:rsid w:val="009037A1"/>
    <w:rsid w:val="00904141"/>
    <w:rsid w:val="00907E8B"/>
    <w:rsid w:val="009143D3"/>
    <w:rsid w:val="00914E10"/>
    <w:rsid w:val="009312AA"/>
    <w:rsid w:val="00955118"/>
    <w:rsid w:val="00957980"/>
    <w:rsid w:val="00960C26"/>
    <w:rsid w:val="00965BCE"/>
    <w:rsid w:val="00965F46"/>
    <w:rsid w:val="00967F79"/>
    <w:rsid w:val="00972671"/>
    <w:rsid w:val="00974A36"/>
    <w:rsid w:val="00974F71"/>
    <w:rsid w:val="009A3740"/>
    <w:rsid w:val="009C44BD"/>
    <w:rsid w:val="009C5ECB"/>
    <w:rsid w:val="009C6600"/>
    <w:rsid w:val="009D7AD4"/>
    <w:rsid w:val="009E0EFE"/>
    <w:rsid w:val="009E39D5"/>
    <w:rsid w:val="009E3A6C"/>
    <w:rsid w:val="009E40C7"/>
    <w:rsid w:val="009E5DC5"/>
    <w:rsid w:val="009E63DE"/>
    <w:rsid w:val="009E6A91"/>
    <w:rsid w:val="009F245A"/>
    <w:rsid w:val="009F565B"/>
    <w:rsid w:val="00A02056"/>
    <w:rsid w:val="00A06CB5"/>
    <w:rsid w:val="00A0760C"/>
    <w:rsid w:val="00A22D0B"/>
    <w:rsid w:val="00A42F4C"/>
    <w:rsid w:val="00A43071"/>
    <w:rsid w:val="00A431EA"/>
    <w:rsid w:val="00A44A90"/>
    <w:rsid w:val="00A47B87"/>
    <w:rsid w:val="00A53D32"/>
    <w:rsid w:val="00A62757"/>
    <w:rsid w:val="00A657DF"/>
    <w:rsid w:val="00A660CD"/>
    <w:rsid w:val="00A67CD8"/>
    <w:rsid w:val="00A800A3"/>
    <w:rsid w:val="00A80E73"/>
    <w:rsid w:val="00A85969"/>
    <w:rsid w:val="00A935DD"/>
    <w:rsid w:val="00A93605"/>
    <w:rsid w:val="00AA046E"/>
    <w:rsid w:val="00AC559C"/>
    <w:rsid w:val="00AC5EC5"/>
    <w:rsid w:val="00AC67DB"/>
    <w:rsid w:val="00AD2CC2"/>
    <w:rsid w:val="00AD40C8"/>
    <w:rsid w:val="00AD4624"/>
    <w:rsid w:val="00AD5B2C"/>
    <w:rsid w:val="00AE4567"/>
    <w:rsid w:val="00AF2AE4"/>
    <w:rsid w:val="00AF3876"/>
    <w:rsid w:val="00B0143B"/>
    <w:rsid w:val="00B13F1C"/>
    <w:rsid w:val="00B22659"/>
    <w:rsid w:val="00B26188"/>
    <w:rsid w:val="00B34C7B"/>
    <w:rsid w:val="00B406FC"/>
    <w:rsid w:val="00B427AC"/>
    <w:rsid w:val="00B530E8"/>
    <w:rsid w:val="00B71B21"/>
    <w:rsid w:val="00B72DC7"/>
    <w:rsid w:val="00B77CD0"/>
    <w:rsid w:val="00B85E6A"/>
    <w:rsid w:val="00B87C64"/>
    <w:rsid w:val="00B91CE8"/>
    <w:rsid w:val="00BA3B3F"/>
    <w:rsid w:val="00BA4789"/>
    <w:rsid w:val="00BA6AE4"/>
    <w:rsid w:val="00BC1707"/>
    <w:rsid w:val="00BD5F8B"/>
    <w:rsid w:val="00BE3F82"/>
    <w:rsid w:val="00BE6C5A"/>
    <w:rsid w:val="00BF106D"/>
    <w:rsid w:val="00BF2BBD"/>
    <w:rsid w:val="00C05AC6"/>
    <w:rsid w:val="00C10CE6"/>
    <w:rsid w:val="00C14F53"/>
    <w:rsid w:val="00C20A06"/>
    <w:rsid w:val="00C23049"/>
    <w:rsid w:val="00C2753A"/>
    <w:rsid w:val="00C3060E"/>
    <w:rsid w:val="00C45834"/>
    <w:rsid w:val="00C47FDF"/>
    <w:rsid w:val="00C54556"/>
    <w:rsid w:val="00C636D5"/>
    <w:rsid w:val="00C6663C"/>
    <w:rsid w:val="00C753BF"/>
    <w:rsid w:val="00CA07FF"/>
    <w:rsid w:val="00CA0CE4"/>
    <w:rsid w:val="00CB031F"/>
    <w:rsid w:val="00CB1676"/>
    <w:rsid w:val="00CB506E"/>
    <w:rsid w:val="00CD5AE8"/>
    <w:rsid w:val="00CD5E7E"/>
    <w:rsid w:val="00CD6868"/>
    <w:rsid w:val="00D0215C"/>
    <w:rsid w:val="00D13E6D"/>
    <w:rsid w:val="00D15F92"/>
    <w:rsid w:val="00D21B64"/>
    <w:rsid w:val="00D33955"/>
    <w:rsid w:val="00D34F98"/>
    <w:rsid w:val="00D36B83"/>
    <w:rsid w:val="00D36F03"/>
    <w:rsid w:val="00D424E5"/>
    <w:rsid w:val="00D449CD"/>
    <w:rsid w:val="00D56352"/>
    <w:rsid w:val="00D56644"/>
    <w:rsid w:val="00D67687"/>
    <w:rsid w:val="00D80177"/>
    <w:rsid w:val="00D81248"/>
    <w:rsid w:val="00D87401"/>
    <w:rsid w:val="00D92D59"/>
    <w:rsid w:val="00D95CCE"/>
    <w:rsid w:val="00DA27B6"/>
    <w:rsid w:val="00DB1DBA"/>
    <w:rsid w:val="00DB67B4"/>
    <w:rsid w:val="00DC1B92"/>
    <w:rsid w:val="00DD05B8"/>
    <w:rsid w:val="00DD636E"/>
    <w:rsid w:val="00DF3F21"/>
    <w:rsid w:val="00E10D06"/>
    <w:rsid w:val="00E13F47"/>
    <w:rsid w:val="00E23FDA"/>
    <w:rsid w:val="00E31B78"/>
    <w:rsid w:val="00E32846"/>
    <w:rsid w:val="00E371F9"/>
    <w:rsid w:val="00E373A4"/>
    <w:rsid w:val="00E414C4"/>
    <w:rsid w:val="00E477F0"/>
    <w:rsid w:val="00E52F8B"/>
    <w:rsid w:val="00E64B52"/>
    <w:rsid w:val="00E66A14"/>
    <w:rsid w:val="00E67155"/>
    <w:rsid w:val="00E70732"/>
    <w:rsid w:val="00E75AB7"/>
    <w:rsid w:val="00E77DB4"/>
    <w:rsid w:val="00E87DF5"/>
    <w:rsid w:val="00E92A44"/>
    <w:rsid w:val="00E93033"/>
    <w:rsid w:val="00E970E6"/>
    <w:rsid w:val="00EA15D1"/>
    <w:rsid w:val="00EA4E56"/>
    <w:rsid w:val="00EB16F3"/>
    <w:rsid w:val="00EB35C9"/>
    <w:rsid w:val="00EB404C"/>
    <w:rsid w:val="00EB58A8"/>
    <w:rsid w:val="00EC3AA1"/>
    <w:rsid w:val="00ED1254"/>
    <w:rsid w:val="00EE2BFA"/>
    <w:rsid w:val="00EF228A"/>
    <w:rsid w:val="00F00DC0"/>
    <w:rsid w:val="00F01813"/>
    <w:rsid w:val="00F17EBE"/>
    <w:rsid w:val="00F30D58"/>
    <w:rsid w:val="00F378CE"/>
    <w:rsid w:val="00F441A4"/>
    <w:rsid w:val="00F461AE"/>
    <w:rsid w:val="00F610FF"/>
    <w:rsid w:val="00F66E59"/>
    <w:rsid w:val="00F76209"/>
    <w:rsid w:val="00F771BC"/>
    <w:rsid w:val="00F9014B"/>
    <w:rsid w:val="00F932D5"/>
    <w:rsid w:val="00F945F0"/>
    <w:rsid w:val="00F957AF"/>
    <w:rsid w:val="00F96F07"/>
    <w:rsid w:val="00FA2BFC"/>
    <w:rsid w:val="00FA4EC3"/>
    <w:rsid w:val="00FA5FEB"/>
    <w:rsid w:val="00FA6542"/>
    <w:rsid w:val="00FA7C4B"/>
    <w:rsid w:val="00FB6548"/>
    <w:rsid w:val="00FB691C"/>
    <w:rsid w:val="00FC5011"/>
    <w:rsid w:val="00FC790F"/>
    <w:rsid w:val="00FD2907"/>
    <w:rsid w:val="00FD676C"/>
    <w:rsid w:val="00FD7056"/>
    <w:rsid w:val="00FD705C"/>
    <w:rsid w:val="00FD7EA7"/>
    <w:rsid w:val="00FE2C56"/>
    <w:rsid w:val="00FE2F4D"/>
    <w:rsid w:val="00FE3E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BA749"/>
  <w15:docId w15:val="{0D390DC7-32E3-4621-B8EF-712AB610C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5A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C05AC6"/>
    <w:pPr>
      <w:ind w:left="720"/>
      <w:contextualSpacing/>
    </w:pPr>
  </w:style>
  <w:style w:type="paragraph" w:styleId="CommentText">
    <w:name w:val="annotation text"/>
    <w:basedOn w:val="Normal"/>
    <w:link w:val="CommentTextChar"/>
    <w:uiPriority w:val="99"/>
    <w:unhideWhenUsed/>
    <w:rsid w:val="00C05AC6"/>
    <w:rPr>
      <w:sz w:val="20"/>
      <w:szCs w:val="20"/>
    </w:rPr>
  </w:style>
  <w:style w:type="character" w:customStyle="1" w:styleId="CommentTextChar">
    <w:name w:val="Comment Text Char"/>
    <w:basedOn w:val="DefaultParagraphFont"/>
    <w:link w:val="CommentText"/>
    <w:uiPriority w:val="99"/>
    <w:rsid w:val="00C05AC6"/>
    <w:rPr>
      <w:rFonts w:ascii="Times New Roman" w:eastAsia="Times New Roman" w:hAnsi="Times New Roman" w:cs="Times New Roman"/>
      <w:sz w:val="20"/>
      <w:szCs w:val="20"/>
    </w:rPr>
  </w:style>
  <w:style w:type="table" w:styleId="TableGrid">
    <w:name w:val="Table Grid"/>
    <w:basedOn w:val="TableNormal"/>
    <w:uiPriority w:val="39"/>
    <w:rsid w:val="00C05AC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C05AC6"/>
    <w:pPr>
      <w:spacing w:before="120" w:after="120"/>
      <w:ind w:left="1418" w:hanging="567"/>
      <w:jc w:val="both"/>
    </w:pPr>
    <w:rPr>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C05AC6"/>
    <w:rPr>
      <w:rFonts w:ascii="Times New Roman" w:eastAsia="Times New Roman" w:hAnsi="Times New Roman" w:cs="Times New Roman"/>
      <w:sz w:val="24"/>
      <w:szCs w:val="24"/>
    </w:rPr>
  </w:style>
  <w:style w:type="character" w:styleId="Hyperlink">
    <w:name w:val="Hyperlink"/>
    <w:basedOn w:val="DefaultParagraphFont"/>
    <w:uiPriority w:val="99"/>
    <w:rsid w:val="004D4163"/>
    <w:rPr>
      <w:color w:val="auto"/>
      <w:u w:val="none"/>
    </w:rPr>
  </w:style>
  <w:style w:type="paragraph" w:styleId="FootnoteText">
    <w:name w:val="footnote text"/>
    <w:basedOn w:val="Normal"/>
    <w:link w:val="FootnoteTextChar"/>
    <w:rsid w:val="004D4163"/>
    <w:rPr>
      <w:sz w:val="20"/>
      <w:szCs w:val="20"/>
    </w:rPr>
  </w:style>
  <w:style w:type="character" w:customStyle="1" w:styleId="FootnoteTextChar">
    <w:name w:val="Footnote Text Char"/>
    <w:basedOn w:val="DefaultParagraphFont"/>
    <w:link w:val="FootnoteText"/>
    <w:rsid w:val="004D4163"/>
    <w:rPr>
      <w:rFonts w:ascii="Times New Roman" w:eastAsia="Times New Roman" w:hAnsi="Times New Roman" w:cs="Times New Roman"/>
      <w:sz w:val="20"/>
      <w:szCs w:val="20"/>
    </w:rPr>
  </w:style>
  <w:style w:type="character" w:styleId="FootnoteReference">
    <w:name w:val="footnote reference"/>
    <w:basedOn w:val="DefaultParagraphFont"/>
    <w:rsid w:val="004D4163"/>
    <w:rPr>
      <w:vertAlign w:val="superscript"/>
    </w:rPr>
  </w:style>
  <w:style w:type="paragraph" w:styleId="BalloonText">
    <w:name w:val="Balloon Text"/>
    <w:basedOn w:val="Normal"/>
    <w:link w:val="BalloonTextChar"/>
    <w:uiPriority w:val="99"/>
    <w:semiHidden/>
    <w:unhideWhenUsed/>
    <w:rsid w:val="008F68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8C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A4B32"/>
    <w:rPr>
      <w:sz w:val="16"/>
      <w:szCs w:val="16"/>
    </w:rPr>
  </w:style>
  <w:style w:type="paragraph" w:styleId="CommentSubject">
    <w:name w:val="annotation subject"/>
    <w:basedOn w:val="CommentText"/>
    <w:next w:val="CommentText"/>
    <w:link w:val="CommentSubjectChar"/>
    <w:uiPriority w:val="99"/>
    <w:semiHidden/>
    <w:unhideWhenUsed/>
    <w:rsid w:val="005A4B32"/>
    <w:rPr>
      <w:b/>
      <w:bCs/>
    </w:rPr>
  </w:style>
  <w:style w:type="character" w:customStyle="1" w:styleId="CommentSubjectChar">
    <w:name w:val="Comment Subject Char"/>
    <w:basedOn w:val="CommentTextChar"/>
    <w:link w:val="CommentSubject"/>
    <w:uiPriority w:val="99"/>
    <w:semiHidden/>
    <w:rsid w:val="005A4B32"/>
    <w:rPr>
      <w:rFonts w:ascii="Times New Roman" w:eastAsia="Times New Roman" w:hAnsi="Times New Roman" w:cs="Times New Roman"/>
      <w:b/>
      <w:bCs/>
      <w:sz w:val="20"/>
      <w:szCs w:val="20"/>
    </w:rPr>
  </w:style>
  <w:style w:type="paragraph" w:styleId="Revision">
    <w:name w:val="Revision"/>
    <w:hidden/>
    <w:uiPriority w:val="99"/>
    <w:semiHidden/>
    <w:rsid w:val="00C3060E"/>
    <w:pPr>
      <w:spacing w:after="0" w:line="240" w:lineRule="auto"/>
    </w:pPr>
    <w:rPr>
      <w:rFonts w:ascii="Times New Roman" w:eastAsia="Times New Roman" w:hAnsi="Times New Roman" w:cs="Times New Roman"/>
      <w:sz w:val="24"/>
      <w:szCs w:val="24"/>
    </w:rPr>
  </w:style>
  <w:style w:type="numbering" w:customStyle="1" w:styleId="SLONumberings">
    <w:name w:val="SLO_Numberings"/>
    <w:uiPriority w:val="99"/>
    <w:rsid w:val="00914E10"/>
    <w:pPr>
      <w:numPr>
        <w:numId w:val="8"/>
      </w:numPr>
    </w:pPr>
  </w:style>
  <w:style w:type="paragraph" w:styleId="NormalWeb">
    <w:name w:val="Normal (Web)"/>
    <w:basedOn w:val="Normal"/>
    <w:uiPriority w:val="99"/>
    <w:semiHidden/>
    <w:unhideWhenUsed/>
    <w:rsid w:val="00711D2A"/>
    <w:pPr>
      <w:spacing w:before="100" w:beforeAutospacing="1" w:after="100" w:afterAutospacing="1"/>
    </w:pPr>
    <w:rPr>
      <w:lang w:eastAsia="lt-LT"/>
    </w:rPr>
  </w:style>
  <w:style w:type="paragraph" w:styleId="NoSpacing">
    <w:name w:val="No Spacing"/>
    <w:uiPriority w:val="1"/>
    <w:qFormat/>
    <w:rsid w:val="00EA4E5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61175">
      <w:bodyDiv w:val="1"/>
      <w:marLeft w:val="0"/>
      <w:marRight w:val="0"/>
      <w:marTop w:val="0"/>
      <w:marBottom w:val="0"/>
      <w:divBdr>
        <w:top w:val="none" w:sz="0" w:space="0" w:color="auto"/>
        <w:left w:val="none" w:sz="0" w:space="0" w:color="auto"/>
        <w:bottom w:val="none" w:sz="0" w:space="0" w:color="auto"/>
        <w:right w:val="none" w:sz="0" w:space="0" w:color="auto"/>
      </w:divBdr>
    </w:div>
    <w:div w:id="103548351">
      <w:bodyDiv w:val="1"/>
      <w:marLeft w:val="0"/>
      <w:marRight w:val="0"/>
      <w:marTop w:val="0"/>
      <w:marBottom w:val="0"/>
      <w:divBdr>
        <w:top w:val="none" w:sz="0" w:space="0" w:color="auto"/>
        <w:left w:val="none" w:sz="0" w:space="0" w:color="auto"/>
        <w:bottom w:val="none" w:sz="0" w:space="0" w:color="auto"/>
        <w:right w:val="none" w:sz="0" w:space="0" w:color="auto"/>
      </w:divBdr>
    </w:div>
    <w:div w:id="336732584">
      <w:bodyDiv w:val="1"/>
      <w:marLeft w:val="0"/>
      <w:marRight w:val="0"/>
      <w:marTop w:val="0"/>
      <w:marBottom w:val="0"/>
      <w:divBdr>
        <w:top w:val="none" w:sz="0" w:space="0" w:color="auto"/>
        <w:left w:val="none" w:sz="0" w:space="0" w:color="auto"/>
        <w:bottom w:val="none" w:sz="0" w:space="0" w:color="auto"/>
        <w:right w:val="none" w:sz="0" w:space="0" w:color="auto"/>
      </w:divBdr>
    </w:div>
    <w:div w:id="521865449">
      <w:bodyDiv w:val="1"/>
      <w:marLeft w:val="0"/>
      <w:marRight w:val="0"/>
      <w:marTop w:val="0"/>
      <w:marBottom w:val="0"/>
      <w:divBdr>
        <w:top w:val="none" w:sz="0" w:space="0" w:color="auto"/>
        <w:left w:val="none" w:sz="0" w:space="0" w:color="auto"/>
        <w:bottom w:val="none" w:sz="0" w:space="0" w:color="auto"/>
        <w:right w:val="none" w:sz="0" w:space="0" w:color="auto"/>
      </w:divBdr>
    </w:div>
    <w:div w:id="617371282">
      <w:bodyDiv w:val="1"/>
      <w:marLeft w:val="0"/>
      <w:marRight w:val="0"/>
      <w:marTop w:val="0"/>
      <w:marBottom w:val="0"/>
      <w:divBdr>
        <w:top w:val="none" w:sz="0" w:space="0" w:color="auto"/>
        <w:left w:val="none" w:sz="0" w:space="0" w:color="auto"/>
        <w:bottom w:val="none" w:sz="0" w:space="0" w:color="auto"/>
        <w:right w:val="none" w:sz="0" w:space="0" w:color="auto"/>
      </w:divBdr>
    </w:div>
    <w:div w:id="660353734">
      <w:bodyDiv w:val="1"/>
      <w:marLeft w:val="0"/>
      <w:marRight w:val="0"/>
      <w:marTop w:val="0"/>
      <w:marBottom w:val="0"/>
      <w:divBdr>
        <w:top w:val="none" w:sz="0" w:space="0" w:color="auto"/>
        <w:left w:val="none" w:sz="0" w:space="0" w:color="auto"/>
        <w:bottom w:val="none" w:sz="0" w:space="0" w:color="auto"/>
        <w:right w:val="none" w:sz="0" w:space="0" w:color="auto"/>
      </w:divBdr>
    </w:div>
    <w:div w:id="700129841">
      <w:bodyDiv w:val="1"/>
      <w:marLeft w:val="0"/>
      <w:marRight w:val="0"/>
      <w:marTop w:val="0"/>
      <w:marBottom w:val="0"/>
      <w:divBdr>
        <w:top w:val="none" w:sz="0" w:space="0" w:color="auto"/>
        <w:left w:val="none" w:sz="0" w:space="0" w:color="auto"/>
        <w:bottom w:val="none" w:sz="0" w:space="0" w:color="auto"/>
        <w:right w:val="none" w:sz="0" w:space="0" w:color="auto"/>
      </w:divBdr>
    </w:div>
    <w:div w:id="748887750">
      <w:bodyDiv w:val="1"/>
      <w:marLeft w:val="0"/>
      <w:marRight w:val="0"/>
      <w:marTop w:val="0"/>
      <w:marBottom w:val="0"/>
      <w:divBdr>
        <w:top w:val="none" w:sz="0" w:space="0" w:color="auto"/>
        <w:left w:val="none" w:sz="0" w:space="0" w:color="auto"/>
        <w:bottom w:val="none" w:sz="0" w:space="0" w:color="auto"/>
        <w:right w:val="none" w:sz="0" w:space="0" w:color="auto"/>
      </w:divBdr>
      <w:divsChild>
        <w:div w:id="781610115">
          <w:marLeft w:val="302"/>
          <w:marRight w:val="0"/>
          <w:marTop w:val="0"/>
          <w:marBottom w:val="0"/>
          <w:divBdr>
            <w:top w:val="none" w:sz="0" w:space="0" w:color="auto"/>
            <w:left w:val="none" w:sz="0" w:space="0" w:color="auto"/>
            <w:bottom w:val="none" w:sz="0" w:space="0" w:color="auto"/>
            <w:right w:val="none" w:sz="0" w:space="0" w:color="auto"/>
          </w:divBdr>
        </w:div>
        <w:div w:id="1224753848">
          <w:marLeft w:val="274"/>
          <w:marRight w:val="0"/>
          <w:marTop w:val="0"/>
          <w:marBottom w:val="0"/>
          <w:divBdr>
            <w:top w:val="none" w:sz="0" w:space="0" w:color="auto"/>
            <w:left w:val="none" w:sz="0" w:space="0" w:color="auto"/>
            <w:bottom w:val="none" w:sz="0" w:space="0" w:color="auto"/>
            <w:right w:val="none" w:sz="0" w:space="0" w:color="auto"/>
          </w:divBdr>
        </w:div>
      </w:divsChild>
    </w:div>
    <w:div w:id="871841585">
      <w:bodyDiv w:val="1"/>
      <w:marLeft w:val="0"/>
      <w:marRight w:val="0"/>
      <w:marTop w:val="0"/>
      <w:marBottom w:val="0"/>
      <w:divBdr>
        <w:top w:val="none" w:sz="0" w:space="0" w:color="auto"/>
        <w:left w:val="none" w:sz="0" w:space="0" w:color="auto"/>
        <w:bottom w:val="none" w:sz="0" w:space="0" w:color="auto"/>
        <w:right w:val="none" w:sz="0" w:space="0" w:color="auto"/>
      </w:divBdr>
    </w:div>
    <w:div w:id="1227718436">
      <w:bodyDiv w:val="1"/>
      <w:marLeft w:val="0"/>
      <w:marRight w:val="0"/>
      <w:marTop w:val="0"/>
      <w:marBottom w:val="0"/>
      <w:divBdr>
        <w:top w:val="none" w:sz="0" w:space="0" w:color="auto"/>
        <w:left w:val="none" w:sz="0" w:space="0" w:color="auto"/>
        <w:bottom w:val="none" w:sz="0" w:space="0" w:color="auto"/>
        <w:right w:val="none" w:sz="0" w:space="0" w:color="auto"/>
      </w:divBdr>
    </w:div>
    <w:div w:id="1677536664">
      <w:bodyDiv w:val="1"/>
      <w:marLeft w:val="0"/>
      <w:marRight w:val="0"/>
      <w:marTop w:val="0"/>
      <w:marBottom w:val="0"/>
      <w:divBdr>
        <w:top w:val="none" w:sz="0" w:space="0" w:color="auto"/>
        <w:left w:val="none" w:sz="0" w:space="0" w:color="auto"/>
        <w:bottom w:val="none" w:sz="0" w:space="0" w:color="auto"/>
        <w:right w:val="none" w:sz="0" w:space="0" w:color="auto"/>
      </w:divBdr>
    </w:div>
    <w:div w:id="1784693653">
      <w:bodyDiv w:val="1"/>
      <w:marLeft w:val="0"/>
      <w:marRight w:val="0"/>
      <w:marTop w:val="0"/>
      <w:marBottom w:val="0"/>
      <w:divBdr>
        <w:top w:val="none" w:sz="0" w:space="0" w:color="auto"/>
        <w:left w:val="none" w:sz="0" w:space="0" w:color="auto"/>
        <w:bottom w:val="none" w:sz="0" w:space="0" w:color="auto"/>
        <w:right w:val="none" w:sz="0" w:space="0" w:color="auto"/>
      </w:divBdr>
    </w:div>
    <w:div w:id="200161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E2BB5-06DD-4751-8178-A23E763F8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12136</Words>
  <Characters>6919</Characters>
  <Application>Microsoft Office Word</Application>
  <DocSecurity>0</DocSecurity>
  <Lines>57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UAB TIC</Company>
  <LinksUpToDate>false</LinksUpToDate>
  <CharactersWithSpaces>19017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Rastauskienė</dc:creator>
  <cp:keywords/>
  <dc:description/>
  <cp:lastModifiedBy>Ramunė Franckevičienė</cp:lastModifiedBy>
  <cp:revision>4</cp:revision>
  <cp:lastPrinted>2018-07-03T12:37:00Z</cp:lastPrinted>
  <dcterms:created xsi:type="dcterms:W3CDTF">2018-08-06T09:27:00Z</dcterms:created>
  <dcterms:modified xsi:type="dcterms:W3CDTF">2018-08-08T07:02:00Z</dcterms:modified>
</cp:coreProperties>
</file>